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B3A6E" w:rsidRDefault="00541BA6">
      <w:pPr>
        <w:pStyle w:val="Tytu"/>
      </w:pPr>
      <w:r>
        <w:rPr>
          <w:noProof/>
        </w:rPr>
        <mc:AlternateContent>
          <mc:Choice Requires="wps">
            <w:drawing>
              <wp:anchor distT="50165" distB="45720" distL="118745" distR="113665" simplePos="0" relativeHeight="9" behindDoc="0" locked="0" layoutInCell="0" allowOverlap="1" wp14:anchorId="04190EDF">
                <wp:simplePos x="0" y="0"/>
                <wp:positionH relativeFrom="column">
                  <wp:posOffset>1651000</wp:posOffset>
                </wp:positionH>
                <wp:positionV relativeFrom="paragraph">
                  <wp:posOffset>382905</wp:posOffset>
                </wp:positionV>
                <wp:extent cx="4172585" cy="667385"/>
                <wp:effectExtent l="0" t="0" r="19050" b="19050"/>
                <wp:wrapSquare wrapText="bothSides"/>
                <wp:docPr id="1" name="Pole tekstowe 2"/>
                <wp:cNvGraphicFramePr/>
                <a:graphic xmlns:a="http://schemas.openxmlformats.org/drawingml/2006/main">
                  <a:graphicData uri="http://schemas.microsoft.com/office/word/2010/wordprocessingShape">
                    <wps:wsp>
                      <wps:cNvSpPr/>
                      <wps:spPr>
                        <a:xfrm>
                          <a:off x="0" y="0"/>
                          <a:ext cx="4172040" cy="6667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2B3A6E" w:rsidRDefault="00541BA6">
                            <w:pPr>
                              <w:pStyle w:val="Zawartoramki"/>
                              <w:jc w:val="center"/>
                              <w:rPr>
                                <w:b/>
                                <w:bCs/>
                                <w:lang w:val="en-US"/>
                              </w:rPr>
                            </w:pPr>
                            <w:r>
                              <w:rPr>
                                <w:rFonts w:ascii="Calibri Light" w:hAnsi="Calibri Light" w:cs="Calibri Light"/>
                                <w:b/>
                                <w:bCs/>
                                <w:i/>
                                <w:iCs/>
                                <w:color w:val="auto"/>
                                <w:sz w:val="32"/>
                                <w:szCs w:val="32"/>
                                <w:lang w:val="en-US"/>
                              </w:rPr>
                              <w:t xml:space="preserve">Neonatology </w:t>
                            </w:r>
                          </w:p>
                          <w:p w:rsidR="002B3A6E" w:rsidRDefault="002B3A6E">
                            <w:pPr>
                              <w:pStyle w:val="Zawartoramki"/>
                              <w:rPr>
                                <w:b/>
                                <w:bCs/>
                                <w:lang w:val="en-US"/>
                              </w:rPr>
                            </w:pPr>
                          </w:p>
                        </w:txbxContent>
                      </wps:txbx>
                      <wps:bodyPr>
                        <a:noAutofit/>
                      </wps:bodyPr>
                    </wps:wsp>
                  </a:graphicData>
                </a:graphic>
              </wp:anchor>
            </w:drawing>
          </mc:Choice>
          <mc:Fallback>
            <w:pict>
              <v:rect w14:anchorId="04190EDF" id="Pole tekstowe 2" o:spid="_x0000_s1026" style="position:absolute;left:0;text-align:left;margin-left:130pt;margin-top:30.15pt;width:328.55pt;height:52.55pt;z-index:9;visibility:visible;mso-wrap-style:square;mso-wrap-distance-left:9.35pt;mso-wrap-distance-top:3.95pt;mso-wrap-distance-right:8.9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" o:allowincell="f">
                <v:textbox>
                  <w:txbxContent>
                    <w:p w:rsidR="002B3A6E" w:rsidRDefault="00541BA6">
                      <w:pPr>
                        <w:pStyle w:val="Zawartoramki"/>
                        <w:jc w:val="center"/>
                        <w:rPr>
                          <w:b/>
                          <w:bCs/>
                          <w:lang w:val="en-US"/>
                        </w:rPr>
                      </w:pPr>
                      <w:r>
                        <w:rPr>
                          <w:rFonts w:ascii="Calibri Light" w:hAnsi="Calibri Light" w:cs="Calibri Light"/>
                          <w:b/>
                          <w:bCs/>
                          <w:i/>
                          <w:iCs/>
                          <w:color w:val="auto"/>
                          <w:sz w:val="32"/>
                          <w:szCs w:val="32"/>
                          <w:lang w:val="en-US"/>
                        </w:rPr>
                        <w:t>Neonatology</w:t>
                      </w:r>
                      <w:r>
                        <w:rPr>
                          <w:rFonts w:ascii="Calibri Light" w:hAnsi="Calibri Light" w:cs="Calibri Light"/>
                          <w:b/>
                          <w:bCs/>
                          <w:i/>
                          <w:iCs/>
                          <w:color w:val="auto"/>
                          <w:sz w:val="32"/>
                          <w:szCs w:val="32"/>
                          <w:lang w:val="en-US"/>
                        </w:rPr>
                        <w:t xml:space="preserve"> </w:t>
                      </w:r>
                      <w:bookmarkStart w:id="1" w:name="_GoBack"/>
                      <w:bookmarkEnd w:id="1"/>
                    </w:p>
                    <w:p w:rsidR="002B3A6E" w:rsidRDefault="002B3A6E">
                      <w:pPr>
                        <w:pStyle w:val="Zawartoramki"/>
                        <w:rPr>
                          <w:b/>
                          <w:bCs/>
                          <w:lang w:val="en-US"/>
                        </w:rPr>
                      </w:pPr>
                    </w:p>
                  </w:txbxContent>
                </v:textbox>
                <w10:wrap type="square"/>
              </v:rect>
            </w:pict>
          </mc:Fallback>
        </mc:AlternateContent>
      </w:r>
      <w:r>
        <w:rPr>
          <w:noProof/>
        </w:rPr>
        <w:drawing>
          <wp:inline distT="0" distB="0" distL="0" distR="0">
            <wp:extent cx="1276350" cy="12763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pic:cNvPicPr>
                      <a:picLocks noChangeAspect="1" noChangeArrowheads="1"/>
                    </pic:cNvPicPr>
                  </pic:nvPicPr>
                  <pic:blipFill>
                    <a:blip r:embed="rId8"/>
                    <a:stretch>
                      <a:fillRect/>
                    </a:stretch>
                  </pic:blipFill>
                  <pic:spPr bwMode="auto">
                    <a:xfrm>
                      <a:off x="0" y="0"/>
                      <a:ext cx="1276350" cy="1276350"/>
                    </a:xfrm>
                    <a:prstGeom prst="rect">
                      <a:avLst/>
                    </a:prstGeom>
                  </pic:spPr>
                </pic:pic>
              </a:graphicData>
            </a:graphic>
          </wp:inline>
        </w:drawing>
      </w:r>
    </w:p>
    <w:p w:rsidR="002B3A6E" w:rsidRDefault="002B3A6E">
      <w:pPr>
        <w:spacing w:after="103" w:line="259" w:lineRule="auto"/>
        <w:ind w:left="75" w:right="1416" w:firstLine="0"/>
        <w:jc w:val="right"/>
        <w:rPr>
          <w:color w:val="auto"/>
        </w:rPr>
      </w:pPr>
    </w:p>
    <w:tbl>
      <w:tblPr>
        <w:tblStyle w:val="TableGrid"/>
        <w:tblW w:w="10190" w:type="dxa"/>
        <w:tblInd w:w="8" w:type="dxa"/>
        <w:tblLayout w:type="fixed"/>
        <w:tblCellMar>
          <w:top w:w="116" w:type="dxa"/>
          <w:left w:w="83" w:type="dxa"/>
          <w:right w:w="205" w:type="dxa"/>
        </w:tblCellMar>
        <w:tblLook w:val="04A0" w:firstRow="1" w:lastRow="0" w:firstColumn="1" w:lastColumn="0" w:noHBand="0" w:noVBand="1"/>
      </w:tblPr>
      <w:tblGrid>
        <w:gridCol w:w="3193"/>
        <w:gridCol w:w="6997"/>
      </w:tblGrid>
      <w:tr w:rsidR="002B3A6E">
        <w:trPr>
          <w:trHeight w:val="634"/>
        </w:trPr>
        <w:tc>
          <w:tcPr>
            <w:tcW w:w="10189" w:type="dxa"/>
            <w:gridSpan w:val="2"/>
            <w:tcBorders>
              <w:top w:val="single" w:sz="6" w:space="0" w:color="AAAAAA"/>
              <w:left w:val="single" w:sz="6" w:space="0" w:color="AAAAAA"/>
              <w:bottom w:val="single" w:sz="6" w:space="0" w:color="AAAAAA"/>
              <w:right w:val="single" w:sz="6" w:space="0" w:color="AAAAAA"/>
            </w:tcBorders>
            <w:vAlign w:val="center"/>
          </w:tcPr>
          <w:p w:rsidR="002B3A6E" w:rsidRDefault="00541BA6">
            <w:pPr>
              <w:pStyle w:val="Akapitzlist"/>
              <w:numPr>
                <w:ilvl w:val="0"/>
                <w:numId w:val="1"/>
              </w:numPr>
              <w:spacing w:after="0" w:line="259" w:lineRule="auto"/>
              <w:rPr>
                <w:b/>
                <w:smallCaps/>
                <w:color w:val="auto"/>
                <w:sz w:val="24"/>
                <w:szCs w:val="24"/>
              </w:rPr>
            </w:pPr>
            <w:r>
              <w:rPr>
                <w:b/>
                <w:smallCaps/>
                <w:color w:val="auto"/>
                <w:sz w:val="24"/>
                <w:szCs w:val="24"/>
                <w:lang w:val="en-US"/>
              </w:rPr>
              <w:t>Imprint</w:t>
            </w:r>
          </w:p>
        </w:tc>
      </w:tr>
      <w:tr w:rsidR="002B3A6E">
        <w:trPr>
          <w:trHeight w:val="869"/>
        </w:trPr>
        <w:tc>
          <w:tcPr>
            <w:tcW w:w="3193" w:type="dxa"/>
            <w:tcBorders>
              <w:top w:val="single" w:sz="6" w:space="0" w:color="AAAAAA"/>
              <w:left w:val="single" w:sz="6" w:space="0" w:color="AAAAAA"/>
              <w:bottom w:val="single" w:sz="6" w:space="0" w:color="AAAAAA"/>
              <w:right w:val="single" w:sz="6" w:space="0" w:color="AAAAAA"/>
            </w:tcBorders>
            <w:vAlign w:val="center"/>
          </w:tcPr>
          <w:p w:rsidR="002B3A6E" w:rsidRDefault="00541BA6">
            <w:pPr>
              <w:spacing w:after="0" w:line="259" w:lineRule="auto"/>
              <w:ind w:left="0" w:firstLine="0"/>
              <w:rPr>
                <w:b/>
                <w:color w:val="auto"/>
              </w:rPr>
            </w:pPr>
            <w:r>
              <w:rPr>
                <w:b/>
                <w:color w:val="auto"/>
                <w:lang w:val="en-US"/>
              </w:rPr>
              <w:t>Academic Year</w:t>
            </w:r>
          </w:p>
        </w:tc>
        <w:tc>
          <w:tcPr>
            <w:tcW w:w="699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2B3A6E" w:rsidRDefault="00541BA6">
            <w:pPr>
              <w:spacing w:after="0" w:line="259" w:lineRule="auto"/>
              <w:ind w:left="0" w:firstLine="0"/>
              <w:rPr>
                <w:color w:val="auto"/>
              </w:rPr>
            </w:pPr>
            <w:r>
              <w:rPr>
                <w:color w:val="auto"/>
              </w:rPr>
              <w:t>202</w:t>
            </w:r>
            <w:r w:rsidR="00CC21C8">
              <w:rPr>
                <w:color w:val="auto"/>
              </w:rPr>
              <w:t>4</w:t>
            </w:r>
            <w:r>
              <w:rPr>
                <w:color w:val="auto"/>
              </w:rPr>
              <w:t>/202</w:t>
            </w:r>
            <w:r w:rsidR="00CC21C8">
              <w:rPr>
                <w:color w:val="auto"/>
              </w:rPr>
              <w:t>5</w:t>
            </w:r>
          </w:p>
        </w:tc>
      </w:tr>
      <w:tr w:rsidR="002B3A6E">
        <w:trPr>
          <w:trHeight w:val="869"/>
        </w:trPr>
        <w:tc>
          <w:tcPr>
            <w:tcW w:w="3193" w:type="dxa"/>
            <w:tcBorders>
              <w:top w:val="single" w:sz="6" w:space="0" w:color="AAAAAA"/>
              <w:left w:val="single" w:sz="6" w:space="0" w:color="AAAAAA"/>
              <w:bottom w:val="single" w:sz="6" w:space="0" w:color="AAAAAA"/>
              <w:right w:val="single" w:sz="6" w:space="0" w:color="AAAAAA"/>
            </w:tcBorders>
            <w:vAlign w:val="center"/>
          </w:tcPr>
          <w:p w:rsidR="002B3A6E" w:rsidRDefault="00541BA6">
            <w:pPr>
              <w:spacing w:after="0" w:line="259" w:lineRule="auto"/>
              <w:ind w:left="0" w:firstLine="0"/>
              <w:rPr>
                <w:b/>
                <w:color w:val="auto"/>
              </w:rPr>
            </w:pPr>
            <w:r>
              <w:rPr>
                <w:b/>
                <w:color w:val="auto"/>
                <w:lang w:val="en-US"/>
              </w:rPr>
              <w:t>Department</w:t>
            </w:r>
          </w:p>
        </w:tc>
        <w:tc>
          <w:tcPr>
            <w:tcW w:w="699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2B3A6E" w:rsidRDefault="00541BA6">
            <w:pPr>
              <w:spacing w:after="0" w:line="259" w:lineRule="auto"/>
              <w:ind w:left="0" w:firstLine="0"/>
              <w:rPr>
                <w:color w:val="auto"/>
              </w:rPr>
            </w:pPr>
            <w:proofErr w:type="spellStart"/>
            <w:r>
              <w:rPr>
                <w:color w:val="auto"/>
              </w:rPr>
              <w:t>Faculty</w:t>
            </w:r>
            <w:proofErr w:type="spellEnd"/>
            <w:r>
              <w:rPr>
                <w:color w:val="auto"/>
              </w:rPr>
              <w:t xml:space="preserve"> of </w:t>
            </w:r>
            <w:proofErr w:type="spellStart"/>
            <w:r>
              <w:rPr>
                <w:color w:val="auto"/>
              </w:rPr>
              <w:t>Health</w:t>
            </w:r>
            <w:proofErr w:type="spellEnd"/>
            <w:r>
              <w:rPr>
                <w:color w:val="auto"/>
              </w:rPr>
              <w:t xml:space="preserve"> </w:t>
            </w:r>
            <w:proofErr w:type="spellStart"/>
            <w:r>
              <w:rPr>
                <w:color w:val="auto"/>
              </w:rPr>
              <w:t>Sciences</w:t>
            </w:r>
            <w:proofErr w:type="spellEnd"/>
          </w:p>
          <w:p w:rsidR="002B3A6E" w:rsidRDefault="002B3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color w:val="auto"/>
                <w:lang w:val="en-US"/>
              </w:rPr>
            </w:pPr>
          </w:p>
        </w:tc>
      </w:tr>
      <w:tr w:rsidR="002B3A6E">
        <w:trPr>
          <w:trHeight w:val="869"/>
        </w:trPr>
        <w:tc>
          <w:tcPr>
            <w:tcW w:w="3193" w:type="dxa"/>
            <w:tcBorders>
              <w:top w:val="single" w:sz="6" w:space="0" w:color="AAAAAA"/>
              <w:left w:val="single" w:sz="6" w:space="0" w:color="AAAAAA"/>
              <w:bottom w:val="single" w:sz="6" w:space="0" w:color="AAAAAA"/>
              <w:right w:val="single" w:sz="6" w:space="0" w:color="AAAAAA"/>
            </w:tcBorders>
            <w:vAlign w:val="center"/>
          </w:tcPr>
          <w:p w:rsidR="002B3A6E" w:rsidRDefault="00541BA6">
            <w:pPr>
              <w:spacing w:after="0" w:line="259" w:lineRule="auto"/>
              <w:ind w:left="0" w:firstLine="0"/>
              <w:rPr>
                <w:color w:val="auto"/>
              </w:rPr>
            </w:pPr>
            <w:r>
              <w:rPr>
                <w:b/>
                <w:color w:val="auto"/>
                <w:lang w:val="en-US"/>
              </w:rPr>
              <w:t>Field of study</w:t>
            </w:r>
          </w:p>
        </w:tc>
        <w:tc>
          <w:tcPr>
            <w:tcW w:w="699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2B3A6E" w:rsidRDefault="00541BA6">
            <w:pPr>
              <w:spacing w:after="0" w:line="259" w:lineRule="auto"/>
              <w:ind w:left="0" w:firstLine="0"/>
              <w:rPr>
                <w:color w:val="auto"/>
              </w:rPr>
            </w:pPr>
            <w:proofErr w:type="spellStart"/>
            <w:r>
              <w:rPr>
                <w:color w:val="auto"/>
              </w:rPr>
              <w:t>Medicine</w:t>
            </w:r>
            <w:proofErr w:type="spellEnd"/>
            <w:r>
              <w:rPr>
                <w:color w:val="auto"/>
              </w:rPr>
              <w:t xml:space="preserve">, </w:t>
            </w:r>
          </w:p>
        </w:tc>
      </w:tr>
      <w:tr w:rsidR="002B3A6E">
        <w:trPr>
          <w:trHeight w:val="869"/>
        </w:trPr>
        <w:tc>
          <w:tcPr>
            <w:tcW w:w="3193" w:type="dxa"/>
            <w:tcBorders>
              <w:top w:val="single" w:sz="6" w:space="0" w:color="AAAAAA"/>
              <w:left w:val="single" w:sz="6" w:space="0" w:color="AAAAAA"/>
              <w:bottom w:val="single" w:sz="6" w:space="0" w:color="AAAAAA"/>
              <w:right w:val="single" w:sz="6" w:space="0" w:color="AAAAAA"/>
            </w:tcBorders>
            <w:vAlign w:val="center"/>
          </w:tcPr>
          <w:p w:rsidR="002B3A6E" w:rsidRDefault="00541BA6">
            <w:pPr>
              <w:spacing w:after="0" w:line="259" w:lineRule="auto"/>
              <w:ind w:left="0" w:right="-351" w:firstLine="0"/>
              <w:rPr>
                <w:b/>
                <w:color w:val="auto"/>
                <w:lang w:val="en-US"/>
              </w:rPr>
            </w:pPr>
            <w:r>
              <w:rPr>
                <w:b/>
                <w:color w:val="auto"/>
                <w:lang w:val="en-US"/>
              </w:rPr>
              <w:t xml:space="preserve">Main scientific discipline </w:t>
            </w:r>
            <w:r>
              <w:rPr>
                <w:b/>
                <w:color w:val="auto"/>
                <w:lang w:val="en-US"/>
              </w:rPr>
              <w:br/>
            </w:r>
            <w:r>
              <w:rPr>
                <w:bCs/>
                <w:i/>
                <w:iCs/>
                <w:color w:val="auto"/>
                <w:sz w:val="16"/>
                <w:szCs w:val="20"/>
                <w:lang w:val="en-US"/>
              </w:rPr>
              <w:t>(in accord with appendix to the Regulation of  Minister of Science and Higher education from 26th of July 2019)</w:t>
            </w:r>
          </w:p>
        </w:tc>
        <w:tc>
          <w:tcPr>
            <w:tcW w:w="699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2B3A6E" w:rsidRDefault="00541BA6">
            <w:pPr>
              <w:spacing w:after="0" w:line="259" w:lineRule="auto"/>
              <w:ind w:left="0" w:right="-351" w:firstLine="0"/>
              <w:rPr>
                <w:b/>
                <w:color w:val="auto"/>
                <w:lang w:val="en-US"/>
              </w:rPr>
            </w:pPr>
            <w:r>
              <w:rPr>
                <w:b/>
                <w:color w:val="auto"/>
                <w:lang w:val="en-US"/>
              </w:rPr>
              <w:t>Medical sciences</w:t>
            </w:r>
          </w:p>
        </w:tc>
      </w:tr>
      <w:tr w:rsidR="002B3A6E">
        <w:trPr>
          <w:trHeight w:val="869"/>
        </w:trPr>
        <w:tc>
          <w:tcPr>
            <w:tcW w:w="3193" w:type="dxa"/>
            <w:tcBorders>
              <w:top w:val="single" w:sz="6" w:space="0" w:color="AAAAAA"/>
              <w:left w:val="single" w:sz="6" w:space="0" w:color="AAAAAA"/>
              <w:bottom w:val="single" w:sz="6" w:space="0" w:color="AAAAAA"/>
              <w:right w:val="single" w:sz="6" w:space="0" w:color="AAAAAA"/>
            </w:tcBorders>
            <w:vAlign w:val="center"/>
          </w:tcPr>
          <w:p w:rsidR="002B3A6E" w:rsidRDefault="00541BA6">
            <w:pPr>
              <w:spacing w:after="0" w:line="259" w:lineRule="auto"/>
              <w:ind w:left="0" w:firstLine="0"/>
              <w:rPr>
                <w:color w:val="auto"/>
                <w:lang w:val="en-US"/>
              </w:rPr>
            </w:pPr>
            <w:r>
              <w:rPr>
                <w:b/>
                <w:color w:val="auto"/>
                <w:lang w:val="en-US"/>
              </w:rPr>
              <w:t xml:space="preserve">Study Profile </w:t>
            </w:r>
            <w:r>
              <w:rPr>
                <w:i/>
                <w:color w:val="auto"/>
                <w:lang w:val="en-US"/>
              </w:rPr>
              <w:t>(general academic / practical</w:t>
            </w:r>
            <w:r>
              <w:rPr>
                <w:i/>
                <w:iCs/>
                <w:color w:val="auto"/>
                <w:sz w:val="16"/>
                <w:szCs w:val="20"/>
                <w:lang w:val="en-US"/>
              </w:rPr>
              <w:t>)</w:t>
            </w:r>
          </w:p>
        </w:tc>
        <w:tc>
          <w:tcPr>
            <w:tcW w:w="699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2B3A6E" w:rsidRDefault="00541BA6">
            <w:pPr>
              <w:spacing w:after="0" w:line="259" w:lineRule="auto"/>
              <w:ind w:left="0" w:firstLine="0"/>
              <w:rPr>
                <w:color w:val="auto"/>
                <w:lang w:val="en-US"/>
              </w:rPr>
            </w:pPr>
            <w:r>
              <w:rPr>
                <w:color w:val="auto"/>
                <w:lang w:val="en-US"/>
              </w:rPr>
              <w:t>General academic</w:t>
            </w:r>
          </w:p>
        </w:tc>
      </w:tr>
      <w:tr w:rsidR="002B3A6E">
        <w:trPr>
          <w:trHeight w:val="869"/>
        </w:trPr>
        <w:tc>
          <w:tcPr>
            <w:tcW w:w="3193" w:type="dxa"/>
            <w:tcBorders>
              <w:top w:val="single" w:sz="6" w:space="0" w:color="AAAAAA"/>
              <w:left w:val="single" w:sz="6" w:space="0" w:color="AAAAAA"/>
              <w:bottom w:val="single" w:sz="6" w:space="0" w:color="AAAAAA"/>
              <w:right w:val="single" w:sz="6" w:space="0" w:color="AAAAAA"/>
            </w:tcBorders>
            <w:vAlign w:val="center"/>
          </w:tcPr>
          <w:p w:rsidR="002B3A6E" w:rsidRDefault="00541BA6">
            <w:pPr>
              <w:spacing w:after="0" w:line="259" w:lineRule="auto"/>
              <w:ind w:left="0" w:firstLine="0"/>
              <w:rPr>
                <w:color w:val="auto"/>
                <w:lang w:val="en-US"/>
              </w:rPr>
            </w:pPr>
            <w:r>
              <w:rPr>
                <w:b/>
                <w:color w:val="auto"/>
                <w:lang w:val="en-US"/>
              </w:rPr>
              <w:t xml:space="preserve">Level of studies </w:t>
            </w:r>
            <w:r>
              <w:rPr>
                <w:b/>
                <w:color w:val="auto"/>
                <w:lang w:val="en-US"/>
              </w:rPr>
              <w:br/>
            </w:r>
            <w:r>
              <w:rPr>
                <w:bCs/>
                <w:i/>
                <w:iCs/>
                <w:color w:val="auto"/>
                <w:sz w:val="16"/>
                <w:szCs w:val="20"/>
                <w:lang w:val="en-US"/>
              </w:rPr>
              <w:t>(1</w:t>
            </w:r>
            <w:r>
              <w:rPr>
                <w:bCs/>
                <w:i/>
                <w:iCs/>
                <w:color w:val="auto"/>
                <w:sz w:val="16"/>
                <w:szCs w:val="20"/>
                <w:vertAlign w:val="superscript"/>
                <w:lang w:val="en-US"/>
              </w:rPr>
              <w:t>st</w:t>
            </w:r>
            <w:r>
              <w:rPr>
                <w:bCs/>
                <w:i/>
                <w:iCs/>
                <w:color w:val="auto"/>
                <w:sz w:val="16"/>
                <w:szCs w:val="20"/>
                <w:lang w:val="en-US"/>
              </w:rPr>
              <w:t xml:space="preserve"> level /2</w:t>
            </w:r>
            <w:r>
              <w:rPr>
                <w:bCs/>
                <w:i/>
                <w:iCs/>
                <w:color w:val="auto"/>
                <w:sz w:val="16"/>
                <w:szCs w:val="20"/>
                <w:vertAlign w:val="superscript"/>
                <w:lang w:val="en-US"/>
              </w:rPr>
              <w:t>nd</w:t>
            </w:r>
            <w:r>
              <w:rPr>
                <w:bCs/>
                <w:i/>
                <w:iCs/>
                <w:color w:val="auto"/>
                <w:sz w:val="16"/>
                <w:szCs w:val="20"/>
                <w:lang w:val="en-US"/>
              </w:rPr>
              <w:t xml:space="preserve"> level/</w:t>
            </w:r>
            <w:r>
              <w:rPr>
                <w:bCs/>
                <w:i/>
                <w:iCs/>
                <w:color w:val="auto"/>
                <w:sz w:val="16"/>
                <w:szCs w:val="20"/>
                <w:lang w:val="en-US"/>
              </w:rPr>
              <w:br/>
              <w:t>uniform MSc)</w:t>
            </w:r>
          </w:p>
        </w:tc>
        <w:tc>
          <w:tcPr>
            <w:tcW w:w="699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2B3A6E" w:rsidRDefault="00541BA6">
            <w:pPr>
              <w:spacing w:after="0" w:line="259" w:lineRule="auto"/>
              <w:ind w:left="0" w:firstLine="0"/>
              <w:rPr>
                <w:color w:val="auto"/>
                <w:lang w:val="en-US"/>
              </w:rPr>
            </w:pPr>
            <w:r>
              <w:rPr>
                <w:color w:val="auto"/>
                <w:lang w:val="en-US"/>
              </w:rPr>
              <w:t>Uniform MSc</w:t>
            </w:r>
          </w:p>
        </w:tc>
      </w:tr>
      <w:tr w:rsidR="002B3A6E">
        <w:trPr>
          <w:trHeight w:val="869"/>
        </w:trPr>
        <w:tc>
          <w:tcPr>
            <w:tcW w:w="3193" w:type="dxa"/>
            <w:tcBorders>
              <w:top w:val="single" w:sz="6" w:space="0" w:color="AAAAAA"/>
              <w:left w:val="single" w:sz="6" w:space="0" w:color="AAAAAA"/>
              <w:bottom w:val="single" w:sz="6" w:space="0" w:color="AAAAAA"/>
              <w:right w:val="single" w:sz="6" w:space="0" w:color="AAAAAA"/>
            </w:tcBorders>
            <w:vAlign w:val="center"/>
          </w:tcPr>
          <w:p w:rsidR="002B3A6E" w:rsidRDefault="00541BA6">
            <w:pPr>
              <w:spacing w:after="0" w:line="259" w:lineRule="auto"/>
              <w:ind w:left="0" w:firstLine="0"/>
              <w:rPr>
                <w:b/>
                <w:color w:val="auto"/>
                <w:lang w:val="en-US"/>
              </w:rPr>
            </w:pPr>
            <w:r>
              <w:rPr>
                <w:b/>
                <w:color w:val="auto"/>
                <w:lang w:val="en-US"/>
              </w:rPr>
              <w:t xml:space="preserve">Form of studies </w:t>
            </w:r>
          </w:p>
        </w:tc>
        <w:tc>
          <w:tcPr>
            <w:tcW w:w="699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2B3A6E" w:rsidRDefault="00541BA6">
            <w:pPr>
              <w:spacing w:after="0" w:line="259" w:lineRule="auto"/>
              <w:ind w:left="0" w:firstLine="0"/>
              <w:rPr>
                <w:b/>
                <w:color w:val="auto"/>
              </w:rPr>
            </w:pPr>
            <w:r>
              <w:rPr>
                <w:b/>
                <w:color w:val="auto"/>
              </w:rPr>
              <w:t xml:space="preserve">Full </w:t>
            </w:r>
            <w:proofErr w:type="spellStart"/>
            <w:r>
              <w:rPr>
                <w:b/>
                <w:color w:val="auto"/>
              </w:rPr>
              <w:t>time</w:t>
            </w:r>
            <w:proofErr w:type="spellEnd"/>
            <w:r>
              <w:rPr>
                <w:b/>
                <w:color w:val="auto"/>
              </w:rPr>
              <w:t xml:space="preserve"> </w:t>
            </w:r>
            <w:proofErr w:type="spellStart"/>
            <w:r>
              <w:rPr>
                <w:b/>
                <w:color w:val="auto"/>
              </w:rPr>
              <w:t>studies</w:t>
            </w:r>
            <w:proofErr w:type="spellEnd"/>
          </w:p>
        </w:tc>
      </w:tr>
      <w:tr w:rsidR="002B3A6E">
        <w:trPr>
          <w:trHeight w:val="869"/>
        </w:trPr>
        <w:tc>
          <w:tcPr>
            <w:tcW w:w="3193" w:type="dxa"/>
            <w:tcBorders>
              <w:top w:val="single" w:sz="6" w:space="0" w:color="AAAAAA"/>
              <w:left w:val="single" w:sz="6" w:space="0" w:color="AAAAAA"/>
              <w:bottom w:val="single" w:sz="6" w:space="0" w:color="AAAAAA"/>
              <w:right w:val="single" w:sz="6" w:space="0" w:color="AAAAAA"/>
            </w:tcBorders>
            <w:vAlign w:val="center"/>
          </w:tcPr>
          <w:p w:rsidR="002B3A6E" w:rsidRDefault="00541BA6">
            <w:pPr>
              <w:spacing w:after="0" w:line="259" w:lineRule="auto"/>
              <w:ind w:left="0" w:firstLine="0"/>
              <w:rPr>
                <w:b/>
                <w:color w:val="auto"/>
                <w:lang w:val="en-US"/>
              </w:rPr>
            </w:pPr>
            <w:r>
              <w:rPr>
                <w:b/>
                <w:color w:val="auto"/>
                <w:lang w:val="en-US"/>
              </w:rPr>
              <w:t xml:space="preserve">Type of module / course </w:t>
            </w:r>
          </w:p>
          <w:p w:rsidR="002B3A6E" w:rsidRDefault="00541BA6">
            <w:pPr>
              <w:spacing w:after="0" w:line="259" w:lineRule="auto"/>
              <w:ind w:left="0" w:firstLine="0"/>
              <w:rPr>
                <w:b/>
                <w:color w:val="auto"/>
                <w:lang w:val="en-US"/>
              </w:rPr>
            </w:pPr>
            <w:r>
              <w:rPr>
                <w:i/>
                <w:iCs/>
                <w:color w:val="auto"/>
                <w:sz w:val="16"/>
                <w:szCs w:val="20"/>
                <w:lang w:val="en-US"/>
              </w:rPr>
              <w:t>(obligatory / non-compulsory)</w:t>
            </w:r>
          </w:p>
        </w:tc>
        <w:tc>
          <w:tcPr>
            <w:tcW w:w="699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2B3A6E" w:rsidRDefault="00541BA6">
            <w:pPr>
              <w:spacing w:after="0" w:line="259" w:lineRule="auto"/>
              <w:ind w:left="0" w:firstLine="0"/>
              <w:rPr>
                <w:b/>
                <w:color w:val="auto"/>
                <w:lang w:val="en-US"/>
              </w:rPr>
            </w:pPr>
            <w:r>
              <w:rPr>
                <w:b/>
                <w:color w:val="auto"/>
                <w:lang w:val="en-US"/>
              </w:rPr>
              <w:t>Obligatory</w:t>
            </w:r>
          </w:p>
        </w:tc>
      </w:tr>
      <w:tr w:rsidR="002B3A6E">
        <w:trPr>
          <w:trHeight w:val="869"/>
        </w:trPr>
        <w:tc>
          <w:tcPr>
            <w:tcW w:w="3193" w:type="dxa"/>
            <w:tcBorders>
              <w:top w:val="single" w:sz="6" w:space="0" w:color="AAAAAA"/>
              <w:left w:val="single" w:sz="6" w:space="0" w:color="AAAAAA"/>
              <w:bottom w:val="single" w:sz="6" w:space="0" w:color="AAAAAA"/>
              <w:right w:val="single" w:sz="6" w:space="0" w:color="AAAAAA"/>
            </w:tcBorders>
            <w:vAlign w:val="center"/>
          </w:tcPr>
          <w:p w:rsidR="002B3A6E" w:rsidRDefault="00541BA6">
            <w:pPr>
              <w:spacing w:after="0" w:line="259" w:lineRule="auto"/>
              <w:ind w:left="0" w:firstLine="0"/>
              <w:rPr>
                <w:b/>
                <w:color w:val="auto"/>
                <w:lang w:val="en-US"/>
              </w:rPr>
            </w:pPr>
            <w:r>
              <w:rPr>
                <w:b/>
                <w:color w:val="auto"/>
                <w:lang w:val="en-US"/>
              </w:rPr>
              <w:t xml:space="preserve">Form of verification of learning outcomes </w:t>
            </w:r>
            <w:r>
              <w:rPr>
                <w:bCs/>
                <w:i/>
                <w:iCs/>
                <w:color w:val="auto"/>
                <w:sz w:val="16"/>
                <w:szCs w:val="20"/>
                <w:lang w:val="en-US"/>
              </w:rPr>
              <w:t xml:space="preserve">(exam </w:t>
            </w:r>
            <w:r>
              <w:rPr>
                <w:i/>
                <w:iCs/>
                <w:color w:val="auto"/>
                <w:sz w:val="16"/>
                <w:szCs w:val="20"/>
                <w:lang w:val="en-US"/>
              </w:rPr>
              <w:t>/ completion)</w:t>
            </w:r>
          </w:p>
        </w:tc>
        <w:tc>
          <w:tcPr>
            <w:tcW w:w="699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2B3A6E" w:rsidRDefault="00541BA6">
            <w:pPr>
              <w:spacing w:after="0" w:line="259" w:lineRule="auto"/>
              <w:ind w:left="0" w:firstLine="0"/>
              <w:rPr>
                <w:b/>
                <w:color w:val="auto"/>
                <w:lang w:val="en-US"/>
              </w:rPr>
            </w:pPr>
            <w:r>
              <w:rPr>
                <w:b/>
                <w:color w:val="auto"/>
                <w:lang w:val="en-US"/>
              </w:rPr>
              <w:t>C</w:t>
            </w:r>
            <w:r w:rsidR="00CC21C8">
              <w:rPr>
                <w:b/>
                <w:color w:val="auto"/>
                <w:lang w:val="en-US"/>
              </w:rPr>
              <w:t>ompletion</w:t>
            </w:r>
          </w:p>
        </w:tc>
      </w:tr>
      <w:tr w:rsidR="002B3A6E">
        <w:trPr>
          <w:trHeight w:val="869"/>
        </w:trPr>
        <w:tc>
          <w:tcPr>
            <w:tcW w:w="3193" w:type="dxa"/>
            <w:tcBorders>
              <w:top w:val="single" w:sz="6" w:space="0" w:color="AAAAAA"/>
              <w:left w:val="single" w:sz="6" w:space="0" w:color="AAAAAA"/>
              <w:bottom w:val="single" w:sz="6" w:space="0" w:color="AAAAAA"/>
              <w:right w:val="single" w:sz="6" w:space="0" w:color="AAAAAA"/>
            </w:tcBorders>
            <w:vAlign w:val="center"/>
          </w:tcPr>
          <w:p w:rsidR="002B3A6E" w:rsidRDefault="00541BA6">
            <w:pPr>
              <w:spacing w:after="0" w:line="259" w:lineRule="auto"/>
              <w:ind w:left="0" w:firstLine="0"/>
              <w:rPr>
                <w:b/>
                <w:color w:val="auto"/>
                <w:lang w:val="en-US"/>
              </w:rPr>
            </w:pPr>
            <w:r>
              <w:rPr>
                <w:b/>
                <w:color w:val="auto"/>
                <w:lang w:val="en-US"/>
              </w:rPr>
              <w:t xml:space="preserve">Educational Unit / Educational Units </w:t>
            </w:r>
            <w:r>
              <w:rPr>
                <w:bCs/>
                <w:i/>
                <w:iCs/>
                <w:color w:val="auto"/>
                <w:sz w:val="16"/>
                <w:szCs w:val="16"/>
                <w:lang w:val="en-US"/>
              </w:rPr>
              <w:t>(and address / addresses of unit / units)</w:t>
            </w:r>
          </w:p>
        </w:tc>
        <w:tc>
          <w:tcPr>
            <w:tcW w:w="699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2B3A6E" w:rsidRDefault="00541BA6">
            <w:pPr>
              <w:spacing w:after="0" w:line="259" w:lineRule="auto"/>
              <w:ind w:left="0" w:firstLine="0"/>
              <w:rPr>
                <w:bCs/>
                <w:color w:val="auto"/>
                <w:lang w:val="en-US"/>
              </w:rPr>
            </w:pPr>
            <w:r>
              <w:rPr>
                <w:bCs/>
                <w:color w:val="auto"/>
                <w:lang w:val="en-US"/>
              </w:rPr>
              <w:t>Department of Neonatology</w:t>
            </w:r>
            <w:r w:rsidR="00FC05DD">
              <w:rPr>
                <w:bCs/>
                <w:color w:val="auto"/>
                <w:lang w:val="en-US"/>
              </w:rPr>
              <w:t xml:space="preserve"> and Rare Diseases</w:t>
            </w:r>
          </w:p>
          <w:p w:rsidR="002B3A6E" w:rsidRDefault="00541BA6">
            <w:pPr>
              <w:spacing w:after="0" w:line="259" w:lineRule="auto"/>
              <w:ind w:left="0" w:firstLine="0"/>
              <w:rPr>
                <w:bCs/>
                <w:color w:val="auto"/>
                <w:lang w:val="en-US"/>
              </w:rPr>
            </w:pPr>
            <w:r>
              <w:rPr>
                <w:bCs/>
                <w:color w:val="auto"/>
                <w:lang w:val="en-US"/>
              </w:rPr>
              <w:t xml:space="preserve">Medical </w:t>
            </w:r>
            <w:proofErr w:type="spellStart"/>
            <w:r>
              <w:rPr>
                <w:bCs/>
                <w:color w:val="auto"/>
                <w:lang w:val="en-US"/>
              </w:rPr>
              <w:t>Univeristy</w:t>
            </w:r>
            <w:proofErr w:type="spellEnd"/>
            <w:r>
              <w:rPr>
                <w:bCs/>
                <w:color w:val="auto"/>
                <w:lang w:val="en-US"/>
              </w:rPr>
              <w:t xml:space="preserve"> of Warsaw</w:t>
            </w:r>
          </w:p>
          <w:p w:rsidR="002B3A6E" w:rsidRDefault="00541BA6">
            <w:pPr>
              <w:spacing w:after="0" w:line="259" w:lineRule="auto"/>
              <w:ind w:left="0" w:firstLine="0"/>
              <w:rPr>
                <w:bCs/>
                <w:color w:val="auto"/>
                <w:lang w:val="en-US"/>
              </w:rPr>
            </w:pPr>
            <w:r>
              <w:rPr>
                <w:bCs/>
                <w:color w:val="auto"/>
                <w:lang w:val="en-US"/>
              </w:rPr>
              <w:t>+48/22-317-93-43</w:t>
            </w:r>
          </w:p>
          <w:p w:rsidR="002B3A6E" w:rsidRDefault="00541BA6">
            <w:pPr>
              <w:spacing w:after="0" w:line="259" w:lineRule="auto"/>
              <w:ind w:left="0" w:firstLine="0"/>
              <w:rPr>
                <w:bCs/>
                <w:color w:val="auto"/>
                <w:lang w:val="en-US"/>
              </w:rPr>
            </w:pPr>
            <w:r>
              <w:rPr>
                <w:bCs/>
                <w:color w:val="auto"/>
                <w:lang w:val="en-US"/>
              </w:rPr>
              <w:t>e-mail</w:t>
            </w:r>
            <w:r w:rsidR="00FC05DD">
              <w:rPr>
                <w:bCs/>
                <w:color w:val="auto"/>
                <w:lang w:val="en-US"/>
              </w:rPr>
              <w:t xml:space="preserve"> </w:t>
            </w:r>
            <w:hyperlink r:id="rId9" w:history="1">
              <w:r w:rsidR="00FC05DD" w:rsidRPr="00A07BAC">
                <w:rPr>
                  <w:rStyle w:val="Hipercze"/>
                  <w:bCs/>
                  <w:lang w:val="en-US"/>
                </w:rPr>
                <w:t>neonatologia@wum.edu.pl</w:t>
              </w:r>
            </w:hyperlink>
          </w:p>
          <w:p w:rsidR="002B3A6E" w:rsidRDefault="00541BA6">
            <w:pPr>
              <w:spacing w:after="0" w:line="259" w:lineRule="auto"/>
              <w:ind w:left="0" w:firstLine="0"/>
              <w:rPr>
                <w:bCs/>
                <w:color w:val="auto"/>
              </w:rPr>
            </w:pPr>
            <w:r>
              <w:rPr>
                <w:bCs/>
                <w:color w:val="auto"/>
                <w:lang w:val="en-US"/>
              </w:rPr>
              <w:t>www.noworodki.wum.edu.pl</w:t>
            </w:r>
          </w:p>
          <w:p w:rsidR="002B3A6E" w:rsidRDefault="002B3A6E">
            <w:pPr>
              <w:spacing w:after="0" w:line="259" w:lineRule="auto"/>
              <w:ind w:left="0" w:firstLine="0"/>
              <w:rPr>
                <w:b/>
                <w:color w:val="auto"/>
              </w:rPr>
            </w:pPr>
          </w:p>
        </w:tc>
      </w:tr>
      <w:tr w:rsidR="002B3A6E">
        <w:trPr>
          <w:trHeight w:val="869"/>
        </w:trPr>
        <w:tc>
          <w:tcPr>
            <w:tcW w:w="3193" w:type="dxa"/>
            <w:tcBorders>
              <w:top w:val="single" w:sz="6" w:space="0" w:color="AAAAAA"/>
              <w:left w:val="single" w:sz="6" w:space="0" w:color="AAAAAA"/>
              <w:bottom w:val="single" w:sz="6" w:space="0" w:color="AAAAAA"/>
              <w:right w:val="single" w:sz="6" w:space="0" w:color="AAAAAA"/>
            </w:tcBorders>
            <w:vAlign w:val="center"/>
          </w:tcPr>
          <w:p w:rsidR="002B3A6E" w:rsidRDefault="00541BA6">
            <w:pPr>
              <w:spacing w:after="0" w:line="259" w:lineRule="auto"/>
              <w:ind w:left="0" w:firstLine="0"/>
              <w:rPr>
                <w:b/>
                <w:color w:val="auto"/>
                <w:lang w:val="en-US"/>
              </w:rPr>
            </w:pPr>
            <w:r>
              <w:rPr>
                <w:b/>
                <w:color w:val="auto"/>
                <w:lang w:val="en-US"/>
              </w:rPr>
              <w:lastRenderedPageBreak/>
              <w:t>Head of Educational Unit / Heads of Educational Units</w:t>
            </w:r>
          </w:p>
        </w:tc>
        <w:tc>
          <w:tcPr>
            <w:tcW w:w="699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2B3A6E" w:rsidRDefault="00541BA6">
            <w:pPr>
              <w:spacing w:after="0" w:line="259" w:lineRule="auto"/>
              <w:ind w:left="0" w:firstLine="0"/>
              <w:rPr>
                <w:b/>
                <w:color w:val="auto"/>
              </w:rPr>
            </w:pPr>
            <w:r>
              <w:rPr>
                <w:bCs/>
                <w:color w:val="auto"/>
              </w:rPr>
              <w:t xml:space="preserve">Prof. Bożena Kociszewska-Najman MD, </w:t>
            </w:r>
            <w:proofErr w:type="spellStart"/>
            <w:r>
              <w:rPr>
                <w:bCs/>
                <w:color w:val="auto"/>
              </w:rPr>
              <w:t>PhD</w:t>
            </w:r>
            <w:proofErr w:type="spellEnd"/>
          </w:p>
        </w:tc>
      </w:tr>
      <w:tr w:rsidR="002B3A6E">
        <w:trPr>
          <w:trHeight w:val="869"/>
        </w:trPr>
        <w:tc>
          <w:tcPr>
            <w:tcW w:w="3193" w:type="dxa"/>
            <w:tcBorders>
              <w:top w:val="single" w:sz="6" w:space="0" w:color="AAAAAA"/>
              <w:left w:val="single" w:sz="6" w:space="0" w:color="AAAAAA"/>
              <w:bottom w:val="single" w:sz="6" w:space="0" w:color="AAAAAA"/>
              <w:right w:val="single" w:sz="6" w:space="0" w:color="AAAAAA"/>
            </w:tcBorders>
            <w:vAlign w:val="center"/>
          </w:tcPr>
          <w:p w:rsidR="002B3A6E" w:rsidRDefault="00541BA6">
            <w:pPr>
              <w:spacing w:after="0" w:line="259" w:lineRule="auto"/>
              <w:ind w:left="0" w:firstLine="0"/>
              <w:rPr>
                <w:b/>
                <w:color w:val="auto"/>
                <w:lang w:val="en-US"/>
              </w:rPr>
            </w:pPr>
            <w:r>
              <w:rPr>
                <w:b/>
                <w:color w:val="auto"/>
                <w:lang w:val="en-US"/>
              </w:rPr>
              <w:t xml:space="preserve">Course coordinator </w:t>
            </w:r>
            <w:r>
              <w:rPr>
                <w:bCs/>
                <w:i/>
                <w:iCs/>
                <w:color w:val="auto"/>
                <w:sz w:val="16"/>
                <w:szCs w:val="20"/>
                <w:lang w:val="en-US"/>
              </w:rPr>
              <w:t>(title, First Name, Last Name, contact)</w:t>
            </w:r>
          </w:p>
        </w:tc>
        <w:tc>
          <w:tcPr>
            <w:tcW w:w="699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2B3A6E" w:rsidRDefault="00541BA6">
            <w:pPr>
              <w:spacing w:after="0" w:line="259" w:lineRule="auto"/>
              <w:ind w:left="0" w:firstLine="0"/>
              <w:rPr>
                <w:color w:val="auto"/>
              </w:rPr>
            </w:pPr>
            <w:r>
              <w:rPr>
                <w:color w:val="auto"/>
              </w:rPr>
              <w:t xml:space="preserve">Natalia Czaplińska MD, </w:t>
            </w:r>
            <w:proofErr w:type="spellStart"/>
            <w:r>
              <w:rPr>
                <w:color w:val="auto"/>
              </w:rPr>
              <w:t>PhD</w:t>
            </w:r>
            <w:proofErr w:type="spellEnd"/>
          </w:p>
          <w:p w:rsidR="002B3A6E" w:rsidRDefault="00541BA6">
            <w:pPr>
              <w:spacing w:after="0" w:line="259" w:lineRule="auto"/>
              <w:ind w:left="0" w:firstLine="0"/>
              <w:rPr>
                <w:color w:val="auto"/>
              </w:rPr>
            </w:pPr>
            <w:r>
              <w:rPr>
                <w:color w:val="auto"/>
              </w:rPr>
              <w:t>e-mail:</w:t>
            </w:r>
            <w:r w:rsidR="0040278A">
              <w:rPr>
                <w:color w:val="auto"/>
              </w:rPr>
              <w:t xml:space="preserve"> </w:t>
            </w:r>
            <w:hyperlink r:id="rId10" w:history="1">
              <w:r w:rsidR="00795B51" w:rsidRPr="001A0F9B">
                <w:rPr>
                  <w:rStyle w:val="Hipercze"/>
                </w:rPr>
                <w:t>nczaplinska@gmail.com</w:t>
              </w:r>
            </w:hyperlink>
          </w:p>
          <w:p w:rsidR="00795B51" w:rsidRDefault="00795B51">
            <w:pPr>
              <w:spacing w:after="0" w:line="259" w:lineRule="auto"/>
              <w:ind w:left="0" w:firstLine="0"/>
              <w:rPr>
                <w:color w:val="auto"/>
              </w:rPr>
            </w:pPr>
            <w:r>
              <w:rPr>
                <w:color w:val="auto"/>
              </w:rPr>
              <w:t>natalia.czaplinska@wum.edu.pl</w:t>
            </w:r>
          </w:p>
        </w:tc>
      </w:tr>
      <w:tr w:rsidR="002B3A6E">
        <w:trPr>
          <w:trHeight w:val="869"/>
        </w:trPr>
        <w:tc>
          <w:tcPr>
            <w:tcW w:w="3193" w:type="dxa"/>
            <w:tcBorders>
              <w:top w:val="single" w:sz="6" w:space="0" w:color="AAAAAA"/>
              <w:left w:val="single" w:sz="6" w:space="0" w:color="AAAAAA"/>
              <w:bottom w:val="single" w:sz="6" w:space="0" w:color="AAAAAA"/>
              <w:right w:val="single" w:sz="6" w:space="0" w:color="AAAAAA"/>
            </w:tcBorders>
            <w:vAlign w:val="center"/>
          </w:tcPr>
          <w:p w:rsidR="002B3A6E" w:rsidRDefault="00541BA6">
            <w:pPr>
              <w:spacing w:after="0" w:line="259" w:lineRule="auto"/>
              <w:ind w:left="0" w:firstLine="0"/>
              <w:rPr>
                <w:b/>
                <w:color w:val="auto"/>
                <w:lang w:val="en-US"/>
              </w:rPr>
            </w:pPr>
            <w:r>
              <w:rPr>
                <w:b/>
                <w:color w:val="auto"/>
                <w:lang w:val="en-US"/>
              </w:rPr>
              <w:t xml:space="preserve">Person responsible for syllabus  </w:t>
            </w:r>
            <w:r>
              <w:rPr>
                <w:bCs/>
                <w:i/>
                <w:iCs/>
                <w:color w:val="auto"/>
                <w:sz w:val="16"/>
                <w:szCs w:val="20"/>
                <w:lang w:val="en-US"/>
              </w:rPr>
              <w:t>(First name, Last Name and contact for the person to whom any objections concerning syllabus should be reported)</w:t>
            </w:r>
          </w:p>
        </w:tc>
        <w:tc>
          <w:tcPr>
            <w:tcW w:w="699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2B3A6E" w:rsidRDefault="00541BA6">
            <w:pPr>
              <w:spacing w:after="0" w:line="259" w:lineRule="auto"/>
              <w:ind w:left="0" w:firstLine="0"/>
              <w:rPr>
                <w:bCs/>
                <w:color w:val="auto"/>
                <w:lang w:val="en-US"/>
              </w:rPr>
            </w:pPr>
            <w:r>
              <w:rPr>
                <w:color w:val="auto"/>
                <w:lang w:val="en-US"/>
              </w:rPr>
              <w:t>Natalia Czaplińska MD, PhD</w:t>
            </w:r>
          </w:p>
        </w:tc>
      </w:tr>
      <w:tr w:rsidR="002B3A6E">
        <w:trPr>
          <w:trHeight w:val="869"/>
        </w:trPr>
        <w:tc>
          <w:tcPr>
            <w:tcW w:w="3193" w:type="dxa"/>
            <w:tcBorders>
              <w:top w:val="single" w:sz="6" w:space="0" w:color="AAAAAA"/>
              <w:left w:val="single" w:sz="6" w:space="0" w:color="AAAAAA"/>
              <w:bottom w:val="single" w:sz="6" w:space="0" w:color="AAAAAA"/>
              <w:right w:val="single" w:sz="6" w:space="0" w:color="AAAAAA"/>
            </w:tcBorders>
            <w:vAlign w:val="center"/>
          </w:tcPr>
          <w:p w:rsidR="002B3A6E" w:rsidRDefault="00541BA6">
            <w:pPr>
              <w:spacing w:after="0" w:line="259" w:lineRule="auto"/>
              <w:ind w:left="0" w:firstLine="0"/>
              <w:rPr>
                <w:b/>
                <w:color w:val="auto"/>
              </w:rPr>
            </w:pPr>
            <w:proofErr w:type="spellStart"/>
            <w:r>
              <w:rPr>
                <w:b/>
                <w:color w:val="auto"/>
              </w:rPr>
              <w:t>Teachers</w:t>
            </w:r>
            <w:proofErr w:type="spellEnd"/>
          </w:p>
        </w:tc>
        <w:tc>
          <w:tcPr>
            <w:tcW w:w="699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2B3A6E" w:rsidRDefault="00541BA6">
            <w:pPr>
              <w:spacing w:after="0" w:line="259" w:lineRule="auto"/>
              <w:ind w:left="0" w:firstLine="0"/>
              <w:rPr>
                <w:bCs/>
                <w:color w:val="auto"/>
                <w:highlight w:val="green"/>
              </w:rPr>
            </w:pPr>
            <w:r>
              <w:rPr>
                <w:bCs/>
                <w:color w:val="auto"/>
              </w:rPr>
              <w:t xml:space="preserve">Prof. Andrzej Piotrowski MD. </w:t>
            </w:r>
            <w:proofErr w:type="spellStart"/>
            <w:r>
              <w:rPr>
                <w:bCs/>
                <w:color w:val="auto"/>
              </w:rPr>
              <w:t>PhD</w:t>
            </w:r>
            <w:proofErr w:type="spellEnd"/>
            <w:r>
              <w:rPr>
                <w:bCs/>
                <w:color w:val="auto"/>
              </w:rPr>
              <w:t xml:space="preserve">, Natalia Czaplińska Md </w:t>
            </w:r>
            <w:proofErr w:type="spellStart"/>
            <w:r>
              <w:rPr>
                <w:bCs/>
                <w:color w:val="auto"/>
              </w:rPr>
              <w:t>PhD</w:t>
            </w:r>
            <w:proofErr w:type="spellEnd"/>
            <w:r>
              <w:rPr>
                <w:bCs/>
                <w:color w:val="auto"/>
              </w:rPr>
              <w:t xml:space="preserve">, Monika </w:t>
            </w:r>
            <w:proofErr w:type="spellStart"/>
            <w:r>
              <w:rPr>
                <w:bCs/>
                <w:color w:val="auto"/>
              </w:rPr>
              <w:t>Gruszfeld</w:t>
            </w:r>
            <w:proofErr w:type="spellEnd"/>
            <w:r>
              <w:rPr>
                <w:bCs/>
                <w:color w:val="auto"/>
              </w:rPr>
              <w:t xml:space="preserve"> MD, Magdalena </w:t>
            </w:r>
            <w:proofErr w:type="spellStart"/>
            <w:r>
              <w:rPr>
                <w:bCs/>
                <w:color w:val="auto"/>
              </w:rPr>
              <w:t>Zarlenga</w:t>
            </w:r>
            <w:proofErr w:type="spellEnd"/>
            <w:r>
              <w:rPr>
                <w:bCs/>
                <w:color w:val="auto"/>
              </w:rPr>
              <w:t xml:space="preserve"> MD, Anna </w:t>
            </w:r>
            <w:proofErr w:type="spellStart"/>
            <w:r>
              <w:rPr>
                <w:bCs/>
                <w:color w:val="auto"/>
              </w:rPr>
              <w:t>Perdzyńska</w:t>
            </w:r>
            <w:proofErr w:type="spellEnd"/>
            <w:r>
              <w:rPr>
                <w:bCs/>
                <w:color w:val="auto"/>
              </w:rPr>
              <w:t xml:space="preserve"> MD, </w:t>
            </w:r>
            <w:r w:rsidR="00795B51">
              <w:rPr>
                <w:bCs/>
                <w:color w:val="auto"/>
              </w:rPr>
              <w:t xml:space="preserve">Katarzyna </w:t>
            </w:r>
            <w:proofErr w:type="spellStart"/>
            <w:r w:rsidR="00795B51">
              <w:rPr>
                <w:bCs/>
                <w:color w:val="auto"/>
              </w:rPr>
              <w:t>Zapałowicz</w:t>
            </w:r>
            <w:proofErr w:type="spellEnd"/>
            <w:r w:rsidR="00795B51">
              <w:rPr>
                <w:bCs/>
                <w:color w:val="auto"/>
              </w:rPr>
              <w:t xml:space="preserve"> MD, </w:t>
            </w:r>
            <w:r w:rsidR="00503EE7">
              <w:rPr>
                <w:bCs/>
                <w:color w:val="auto"/>
              </w:rPr>
              <w:t>Paweł Piwowarczyk MD,</w:t>
            </w:r>
            <w:r w:rsidR="005650B6">
              <w:rPr>
                <w:bCs/>
                <w:color w:val="auto"/>
              </w:rPr>
              <w:t xml:space="preserve"> </w:t>
            </w:r>
            <w:r w:rsidR="00795B51">
              <w:rPr>
                <w:bCs/>
                <w:color w:val="auto"/>
              </w:rPr>
              <w:t xml:space="preserve">Barbara </w:t>
            </w:r>
            <w:proofErr w:type="spellStart"/>
            <w:r w:rsidR="00795B51">
              <w:rPr>
                <w:bCs/>
                <w:color w:val="auto"/>
              </w:rPr>
              <w:t>Saniewska</w:t>
            </w:r>
            <w:proofErr w:type="spellEnd"/>
            <w:r w:rsidR="00795B51">
              <w:rPr>
                <w:bCs/>
                <w:color w:val="auto"/>
              </w:rPr>
              <w:t xml:space="preserve"> MD, Helena </w:t>
            </w:r>
            <w:proofErr w:type="spellStart"/>
            <w:r w:rsidR="00795B51">
              <w:rPr>
                <w:bCs/>
                <w:color w:val="auto"/>
              </w:rPr>
              <w:t>Pęgierska</w:t>
            </w:r>
            <w:proofErr w:type="spellEnd"/>
            <w:r w:rsidR="00795B51">
              <w:rPr>
                <w:bCs/>
                <w:color w:val="auto"/>
              </w:rPr>
              <w:t xml:space="preserve"> MD, </w:t>
            </w:r>
            <w:r w:rsidR="0040278A">
              <w:rPr>
                <w:bCs/>
                <w:color w:val="auto"/>
              </w:rPr>
              <w:t xml:space="preserve">Magdalena </w:t>
            </w:r>
            <w:proofErr w:type="spellStart"/>
            <w:r w:rsidR="0040278A">
              <w:rPr>
                <w:bCs/>
                <w:color w:val="auto"/>
              </w:rPr>
              <w:t>Mastalerek</w:t>
            </w:r>
            <w:proofErr w:type="spellEnd"/>
            <w:r w:rsidR="0040278A">
              <w:rPr>
                <w:bCs/>
                <w:color w:val="auto"/>
              </w:rPr>
              <w:t xml:space="preserve"> MD</w:t>
            </w:r>
            <w:r w:rsidR="00795B51">
              <w:rPr>
                <w:bCs/>
                <w:color w:val="auto"/>
              </w:rPr>
              <w:t xml:space="preserve">, Agnieszka </w:t>
            </w:r>
            <w:proofErr w:type="spellStart"/>
            <w:r w:rsidR="00795B51">
              <w:rPr>
                <w:bCs/>
                <w:color w:val="auto"/>
              </w:rPr>
              <w:t>Nieradka</w:t>
            </w:r>
            <w:proofErr w:type="spellEnd"/>
            <w:r w:rsidR="00795B51">
              <w:rPr>
                <w:bCs/>
                <w:color w:val="auto"/>
              </w:rPr>
              <w:t xml:space="preserve"> MD</w:t>
            </w:r>
          </w:p>
        </w:tc>
      </w:tr>
    </w:tbl>
    <w:p w:rsidR="002B3A6E" w:rsidRDefault="002B3A6E">
      <w:pPr>
        <w:spacing w:after="11" w:line="259" w:lineRule="auto"/>
        <w:ind w:left="0" w:firstLine="0"/>
        <w:rPr>
          <w:color w:val="auto"/>
          <w:sz w:val="24"/>
          <w:szCs w:val="24"/>
        </w:rPr>
      </w:pPr>
    </w:p>
    <w:tbl>
      <w:tblPr>
        <w:tblStyle w:val="TableGrid"/>
        <w:tblW w:w="10190" w:type="dxa"/>
        <w:tblInd w:w="8" w:type="dxa"/>
        <w:tblLayout w:type="fixed"/>
        <w:tblCellMar>
          <w:top w:w="116" w:type="dxa"/>
          <w:left w:w="83" w:type="dxa"/>
          <w:right w:w="115" w:type="dxa"/>
        </w:tblCellMar>
        <w:tblLook w:val="04A0" w:firstRow="1" w:lastRow="0" w:firstColumn="1" w:lastColumn="0" w:noHBand="0" w:noVBand="1"/>
      </w:tblPr>
      <w:tblGrid>
        <w:gridCol w:w="1828"/>
        <w:gridCol w:w="3777"/>
        <w:gridCol w:w="1326"/>
        <w:gridCol w:w="1629"/>
        <w:gridCol w:w="1630"/>
      </w:tblGrid>
      <w:tr w:rsidR="002B3A6E">
        <w:trPr>
          <w:trHeight w:val="527"/>
        </w:trPr>
        <w:tc>
          <w:tcPr>
            <w:tcW w:w="10189" w:type="dxa"/>
            <w:gridSpan w:val="5"/>
            <w:tcBorders>
              <w:top w:val="single" w:sz="6" w:space="0" w:color="AAAAAA"/>
              <w:left w:val="single" w:sz="6" w:space="0" w:color="AAAAAA"/>
              <w:bottom w:val="single" w:sz="6" w:space="0" w:color="AAAAAA"/>
              <w:right w:val="single" w:sz="6" w:space="0" w:color="AAAAAA"/>
            </w:tcBorders>
            <w:vAlign w:val="center"/>
          </w:tcPr>
          <w:p w:rsidR="002B3A6E" w:rsidRDefault="00541BA6">
            <w:pPr>
              <w:pStyle w:val="Akapitzlist"/>
              <w:numPr>
                <w:ilvl w:val="0"/>
                <w:numId w:val="1"/>
              </w:numPr>
              <w:spacing w:after="0" w:line="235" w:lineRule="auto"/>
              <w:rPr>
                <w:b/>
                <w:smallCaps/>
                <w:color w:val="auto"/>
                <w:lang w:val="en-US"/>
              </w:rPr>
            </w:pPr>
            <w:r>
              <w:rPr>
                <w:b/>
                <w:smallCaps/>
                <w:color w:val="auto"/>
                <w:sz w:val="24"/>
                <w:lang w:val="en-US"/>
              </w:rPr>
              <w:t>basic information</w:t>
            </w:r>
          </w:p>
        </w:tc>
      </w:tr>
      <w:tr w:rsidR="002B3A6E">
        <w:trPr>
          <w:trHeight w:val="813"/>
        </w:trPr>
        <w:tc>
          <w:tcPr>
            <w:tcW w:w="1827" w:type="dxa"/>
            <w:tcBorders>
              <w:top w:val="single" w:sz="6" w:space="0" w:color="AAAAAA"/>
              <w:left w:val="single" w:sz="6" w:space="0" w:color="AAAAAA"/>
              <w:bottom w:val="single" w:sz="6" w:space="0" w:color="AAAAAA"/>
              <w:right w:val="single" w:sz="6" w:space="0" w:color="AAAAAA"/>
            </w:tcBorders>
            <w:vAlign w:val="center"/>
          </w:tcPr>
          <w:p w:rsidR="002B3A6E" w:rsidRDefault="00541BA6">
            <w:pPr>
              <w:spacing w:after="0" w:line="259" w:lineRule="auto"/>
              <w:ind w:left="0" w:firstLine="0"/>
              <w:rPr>
                <w:color w:val="auto"/>
                <w:lang w:val="en-US"/>
              </w:rPr>
            </w:pPr>
            <w:r>
              <w:rPr>
                <w:b/>
                <w:color w:val="auto"/>
                <w:lang w:val="en-US"/>
              </w:rPr>
              <w:t xml:space="preserve">Year and semester </w:t>
            </w:r>
            <w:r>
              <w:rPr>
                <w:b/>
                <w:color w:val="auto"/>
                <w:lang w:val="en-US"/>
              </w:rPr>
              <w:br/>
              <w:t>of studies</w:t>
            </w:r>
          </w:p>
        </w:tc>
        <w:tc>
          <w:tcPr>
            <w:tcW w:w="5103"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2B3A6E" w:rsidRDefault="00541BA6">
            <w:pPr>
              <w:spacing w:after="0" w:line="259" w:lineRule="auto"/>
              <w:ind w:left="0" w:firstLine="0"/>
              <w:rPr>
                <w:color w:val="auto"/>
                <w:lang w:val="en-US"/>
              </w:rPr>
            </w:pPr>
            <w:r>
              <w:rPr>
                <w:color w:val="auto"/>
                <w:lang w:val="en-US"/>
              </w:rPr>
              <w:t>VI year, 12 semester</w:t>
            </w:r>
          </w:p>
        </w:tc>
        <w:tc>
          <w:tcPr>
            <w:tcW w:w="1629" w:type="dxa"/>
            <w:tcBorders>
              <w:top w:val="single" w:sz="6" w:space="0" w:color="AAAAAA"/>
              <w:left w:val="single" w:sz="6" w:space="0" w:color="AAAAAA"/>
              <w:bottom w:val="single" w:sz="6" w:space="0" w:color="AAAAAA"/>
              <w:right w:val="single" w:sz="6" w:space="0" w:color="AAAAAA"/>
            </w:tcBorders>
            <w:vAlign w:val="center"/>
          </w:tcPr>
          <w:p w:rsidR="002B3A6E" w:rsidRDefault="00541BA6">
            <w:pPr>
              <w:spacing w:after="0" w:line="235" w:lineRule="auto"/>
              <w:ind w:left="0" w:firstLine="0"/>
              <w:rPr>
                <w:color w:val="auto"/>
                <w:lang w:val="en-US"/>
              </w:rPr>
            </w:pPr>
            <w:r>
              <w:rPr>
                <w:b/>
                <w:color w:val="auto"/>
                <w:lang w:val="en-US"/>
              </w:rPr>
              <w:t>Number of  ECTS credits</w:t>
            </w:r>
          </w:p>
        </w:tc>
        <w:tc>
          <w:tcPr>
            <w:tcW w:w="163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2B3A6E" w:rsidRDefault="00541BA6">
            <w:pPr>
              <w:spacing w:after="160" w:line="259" w:lineRule="auto"/>
              <w:ind w:left="0"/>
              <w:rPr>
                <w:color w:val="auto"/>
                <w:lang w:val="en-US"/>
              </w:rPr>
            </w:pPr>
            <w:r>
              <w:rPr>
                <w:color w:val="auto"/>
                <w:lang w:val="en-US"/>
              </w:rPr>
              <w:t>6.00</w:t>
            </w:r>
          </w:p>
        </w:tc>
      </w:tr>
      <w:tr w:rsidR="002B3A6E">
        <w:trPr>
          <w:trHeight w:val="381"/>
        </w:trPr>
        <w:tc>
          <w:tcPr>
            <w:tcW w:w="5604" w:type="dxa"/>
            <w:gridSpan w:val="2"/>
            <w:tcBorders>
              <w:top w:val="single" w:sz="6" w:space="0" w:color="AAAAAA"/>
              <w:left w:val="single" w:sz="6" w:space="0" w:color="AAAAAA"/>
              <w:bottom w:val="single" w:sz="6" w:space="0" w:color="AAAAAA"/>
              <w:right w:val="single" w:sz="6" w:space="0" w:color="AAAAAA"/>
            </w:tcBorders>
          </w:tcPr>
          <w:p w:rsidR="002B3A6E" w:rsidRDefault="00541BA6">
            <w:pPr>
              <w:spacing w:after="0" w:line="259" w:lineRule="auto"/>
              <w:ind w:left="0" w:firstLine="0"/>
              <w:jc w:val="center"/>
              <w:rPr>
                <w:b/>
                <w:smallCaps/>
                <w:color w:val="auto"/>
                <w:sz w:val="22"/>
                <w:lang w:val="en-US"/>
              </w:rPr>
            </w:pPr>
            <w:r>
              <w:rPr>
                <w:b/>
                <w:smallCaps/>
                <w:color w:val="auto"/>
                <w:sz w:val="22"/>
                <w:lang w:val="en-US"/>
              </w:rPr>
              <w:t>forms of classes</w:t>
            </w:r>
          </w:p>
        </w:tc>
        <w:tc>
          <w:tcPr>
            <w:tcW w:w="1326" w:type="dxa"/>
            <w:vMerge w:val="restart"/>
            <w:tcBorders>
              <w:top w:val="single" w:sz="6" w:space="0" w:color="AAAAAA"/>
              <w:left w:val="single" w:sz="6" w:space="0" w:color="AAAAAA"/>
              <w:bottom w:val="single" w:sz="6" w:space="0" w:color="AAAAAA"/>
              <w:right w:val="single" w:sz="6" w:space="0" w:color="AAAAAA"/>
            </w:tcBorders>
            <w:vAlign w:val="center"/>
          </w:tcPr>
          <w:p w:rsidR="002B3A6E" w:rsidRDefault="00541BA6">
            <w:pPr>
              <w:spacing w:after="160" w:line="259" w:lineRule="auto"/>
              <w:ind w:left="0"/>
              <w:rPr>
                <w:b/>
                <w:color w:val="auto"/>
              </w:rPr>
            </w:pPr>
            <w:r>
              <w:rPr>
                <w:b/>
                <w:color w:val="auto"/>
                <w:lang w:val="en-US"/>
              </w:rPr>
              <w:t xml:space="preserve">Number </w:t>
            </w:r>
            <w:r>
              <w:rPr>
                <w:b/>
                <w:color w:val="auto"/>
                <w:lang w:val="en-US"/>
              </w:rPr>
              <w:br/>
              <w:t>of hours</w:t>
            </w:r>
          </w:p>
        </w:tc>
        <w:tc>
          <w:tcPr>
            <w:tcW w:w="3259" w:type="dxa"/>
            <w:gridSpan w:val="2"/>
            <w:vMerge w:val="restart"/>
            <w:tcBorders>
              <w:top w:val="single" w:sz="6" w:space="0" w:color="AAAAAA"/>
              <w:left w:val="single" w:sz="6" w:space="0" w:color="AAAAAA"/>
              <w:bottom w:val="single" w:sz="6" w:space="0" w:color="AAAAAA"/>
              <w:right w:val="single" w:sz="6" w:space="0" w:color="AAAAAA"/>
            </w:tcBorders>
            <w:vAlign w:val="center"/>
          </w:tcPr>
          <w:p w:rsidR="002B3A6E" w:rsidRDefault="00541BA6">
            <w:pPr>
              <w:spacing w:after="160" w:line="259" w:lineRule="auto"/>
              <w:ind w:left="0"/>
              <w:rPr>
                <w:b/>
                <w:color w:val="auto"/>
              </w:rPr>
            </w:pPr>
            <w:r>
              <w:rPr>
                <w:b/>
                <w:color w:val="auto"/>
                <w:lang w:val="en-US"/>
              </w:rPr>
              <w:t>ECTS credits calculation</w:t>
            </w:r>
          </w:p>
        </w:tc>
      </w:tr>
      <w:tr w:rsidR="002B3A6E">
        <w:trPr>
          <w:trHeight w:val="381"/>
        </w:trPr>
        <w:tc>
          <w:tcPr>
            <w:tcW w:w="5604" w:type="dxa"/>
            <w:gridSpan w:val="2"/>
            <w:tcBorders>
              <w:top w:val="single" w:sz="6" w:space="0" w:color="AAAAAA"/>
              <w:left w:val="single" w:sz="6" w:space="0" w:color="AAAAAA"/>
              <w:bottom w:val="single" w:sz="6" w:space="0" w:color="AAAAAA"/>
              <w:right w:val="single" w:sz="6" w:space="0" w:color="AAAAAA"/>
            </w:tcBorders>
          </w:tcPr>
          <w:p w:rsidR="002B3A6E" w:rsidRDefault="00541BA6">
            <w:pPr>
              <w:spacing w:after="0" w:line="259" w:lineRule="auto"/>
              <w:ind w:left="0" w:firstLine="0"/>
              <w:rPr>
                <w:color w:val="auto"/>
                <w:lang w:val="en-US"/>
              </w:rPr>
            </w:pPr>
            <w:r>
              <w:rPr>
                <w:b/>
                <w:color w:val="auto"/>
                <w:lang w:val="en-US"/>
              </w:rPr>
              <w:t xml:space="preserve">Contacting hours with academic teacher </w:t>
            </w:r>
          </w:p>
        </w:tc>
        <w:tc>
          <w:tcPr>
            <w:tcW w:w="1326" w:type="dxa"/>
            <w:vMerge/>
            <w:tcBorders>
              <w:left w:val="single" w:sz="6" w:space="0" w:color="AAAAAA"/>
              <w:bottom w:val="single" w:sz="6" w:space="0" w:color="AAAAAA"/>
              <w:right w:val="single" w:sz="6" w:space="0" w:color="AAAAAA"/>
            </w:tcBorders>
          </w:tcPr>
          <w:p w:rsidR="002B3A6E" w:rsidRDefault="002B3A6E">
            <w:pPr>
              <w:spacing w:after="160" w:line="259" w:lineRule="auto"/>
              <w:ind w:left="0" w:firstLine="0"/>
              <w:rPr>
                <w:color w:val="auto"/>
                <w:lang w:val="en-US"/>
              </w:rPr>
            </w:pPr>
          </w:p>
        </w:tc>
        <w:tc>
          <w:tcPr>
            <w:tcW w:w="3259" w:type="dxa"/>
            <w:gridSpan w:val="2"/>
            <w:vMerge/>
            <w:tcBorders>
              <w:left w:val="single" w:sz="6" w:space="0" w:color="AAAAAA"/>
              <w:bottom w:val="single" w:sz="6" w:space="0" w:color="AAAAAA"/>
              <w:right w:val="single" w:sz="6" w:space="0" w:color="AAAAAA"/>
            </w:tcBorders>
          </w:tcPr>
          <w:p w:rsidR="002B3A6E" w:rsidRDefault="002B3A6E">
            <w:pPr>
              <w:spacing w:after="160" w:line="259" w:lineRule="auto"/>
              <w:ind w:left="0" w:firstLine="0"/>
              <w:rPr>
                <w:b/>
                <w:color w:val="auto"/>
                <w:lang w:val="en-US"/>
              </w:rPr>
            </w:pPr>
          </w:p>
        </w:tc>
      </w:tr>
      <w:tr w:rsidR="002B3A6E">
        <w:trPr>
          <w:trHeight w:val="381"/>
        </w:trPr>
        <w:tc>
          <w:tcPr>
            <w:tcW w:w="5604" w:type="dxa"/>
            <w:gridSpan w:val="2"/>
            <w:tcBorders>
              <w:top w:val="single" w:sz="6" w:space="0" w:color="AAAAAA"/>
              <w:left w:val="single" w:sz="6" w:space="0" w:color="AAAAAA"/>
              <w:bottom w:val="single" w:sz="6" w:space="0" w:color="AAAAAA"/>
              <w:right w:val="single" w:sz="6" w:space="0" w:color="AAAAAA"/>
            </w:tcBorders>
          </w:tcPr>
          <w:p w:rsidR="002B3A6E" w:rsidRDefault="00541BA6">
            <w:pPr>
              <w:spacing w:after="0" w:line="259" w:lineRule="auto"/>
              <w:ind w:left="0" w:firstLine="0"/>
              <w:rPr>
                <w:color w:val="auto"/>
              </w:rPr>
            </w:pPr>
            <w:r>
              <w:rPr>
                <w:color w:val="auto"/>
                <w:lang w:val="en-US"/>
              </w:rPr>
              <w:t>Lecture (L)</w:t>
            </w:r>
          </w:p>
        </w:tc>
        <w:tc>
          <w:tcPr>
            <w:tcW w:w="132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2B3A6E">
            <w:pPr>
              <w:spacing w:after="160" w:line="259" w:lineRule="auto"/>
              <w:ind w:left="0" w:firstLine="0"/>
              <w:rPr>
                <w:color w:val="auto"/>
              </w:rPr>
            </w:pPr>
          </w:p>
        </w:tc>
        <w:tc>
          <w:tcPr>
            <w:tcW w:w="3259"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2B3A6E">
            <w:pPr>
              <w:spacing w:after="160" w:line="259" w:lineRule="auto"/>
              <w:ind w:left="0" w:firstLine="0"/>
              <w:rPr>
                <w:color w:val="auto"/>
              </w:rPr>
            </w:pPr>
          </w:p>
        </w:tc>
      </w:tr>
      <w:tr w:rsidR="002B3A6E">
        <w:trPr>
          <w:trHeight w:val="381"/>
        </w:trPr>
        <w:tc>
          <w:tcPr>
            <w:tcW w:w="5604" w:type="dxa"/>
            <w:gridSpan w:val="2"/>
            <w:tcBorders>
              <w:top w:val="single" w:sz="6" w:space="0" w:color="AAAAAA"/>
              <w:left w:val="single" w:sz="6" w:space="0" w:color="AAAAAA"/>
              <w:bottom w:val="single" w:sz="6" w:space="0" w:color="AAAAAA"/>
              <w:right w:val="single" w:sz="6" w:space="0" w:color="AAAAAA"/>
            </w:tcBorders>
          </w:tcPr>
          <w:p w:rsidR="002B3A6E" w:rsidRDefault="00541BA6">
            <w:pPr>
              <w:spacing w:after="0" w:line="259" w:lineRule="auto"/>
              <w:ind w:left="0" w:firstLine="0"/>
              <w:rPr>
                <w:color w:val="auto"/>
              </w:rPr>
            </w:pPr>
            <w:r>
              <w:rPr>
                <w:color w:val="auto"/>
                <w:lang w:val="en-US"/>
              </w:rPr>
              <w:t>Seminar (S)</w:t>
            </w:r>
          </w:p>
        </w:tc>
        <w:tc>
          <w:tcPr>
            <w:tcW w:w="132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541BA6">
            <w:pPr>
              <w:spacing w:after="160" w:line="259" w:lineRule="auto"/>
              <w:ind w:left="0" w:firstLine="0"/>
              <w:rPr>
                <w:color w:val="auto"/>
              </w:rPr>
            </w:pPr>
            <w:r>
              <w:rPr>
                <w:color w:val="auto"/>
              </w:rPr>
              <w:t>15</w:t>
            </w:r>
          </w:p>
        </w:tc>
        <w:tc>
          <w:tcPr>
            <w:tcW w:w="3259"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541BA6">
            <w:pPr>
              <w:spacing w:after="160" w:line="259" w:lineRule="auto"/>
              <w:ind w:left="0" w:firstLine="0"/>
              <w:rPr>
                <w:color w:val="auto"/>
              </w:rPr>
            </w:pPr>
            <w:r>
              <w:rPr>
                <w:color w:val="auto"/>
              </w:rPr>
              <w:t>1</w:t>
            </w:r>
          </w:p>
        </w:tc>
      </w:tr>
      <w:tr w:rsidR="002B3A6E">
        <w:trPr>
          <w:trHeight w:val="381"/>
        </w:trPr>
        <w:tc>
          <w:tcPr>
            <w:tcW w:w="5604" w:type="dxa"/>
            <w:gridSpan w:val="2"/>
            <w:tcBorders>
              <w:top w:val="single" w:sz="6" w:space="0" w:color="AAAAAA"/>
              <w:left w:val="single" w:sz="6" w:space="0" w:color="AAAAAA"/>
              <w:bottom w:val="single" w:sz="6" w:space="0" w:color="AAAAAA"/>
              <w:right w:val="single" w:sz="6" w:space="0" w:color="AAAAAA"/>
            </w:tcBorders>
          </w:tcPr>
          <w:p w:rsidR="002B3A6E" w:rsidRDefault="00541BA6">
            <w:pPr>
              <w:spacing w:after="0" w:line="259" w:lineRule="auto"/>
              <w:ind w:left="0" w:firstLine="0"/>
              <w:rPr>
                <w:color w:val="auto"/>
              </w:rPr>
            </w:pPr>
            <w:r>
              <w:rPr>
                <w:color w:val="auto"/>
                <w:lang w:val="en-US"/>
              </w:rPr>
              <w:t>Classes (C)</w:t>
            </w:r>
          </w:p>
        </w:tc>
        <w:tc>
          <w:tcPr>
            <w:tcW w:w="132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541BA6">
            <w:pPr>
              <w:spacing w:after="160" w:line="259" w:lineRule="auto"/>
              <w:ind w:left="0" w:firstLine="0"/>
              <w:rPr>
                <w:color w:val="auto"/>
              </w:rPr>
            </w:pPr>
            <w:r>
              <w:rPr>
                <w:color w:val="auto"/>
              </w:rPr>
              <w:t>75</w:t>
            </w:r>
          </w:p>
        </w:tc>
        <w:tc>
          <w:tcPr>
            <w:tcW w:w="3259"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541BA6">
            <w:pPr>
              <w:spacing w:after="160" w:line="259" w:lineRule="auto"/>
              <w:ind w:left="0" w:firstLine="0"/>
              <w:rPr>
                <w:color w:val="auto"/>
              </w:rPr>
            </w:pPr>
            <w:r>
              <w:rPr>
                <w:color w:val="auto"/>
              </w:rPr>
              <w:t>5</w:t>
            </w:r>
          </w:p>
        </w:tc>
      </w:tr>
      <w:tr w:rsidR="002B3A6E">
        <w:trPr>
          <w:trHeight w:val="381"/>
        </w:trPr>
        <w:tc>
          <w:tcPr>
            <w:tcW w:w="5604" w:type="dxa"/>
            <w:gridSpan w:val="2"/>
            <w:tcBorders>
              <w:top w:val="single" w:sz="6" w:space="0" w:color="AAAAAA"/>
              <w:left w:val="single" w:sz="6" w:space="0" w:color="AAAAAA"/>
              <w:bottom w:val="single" w:sz="6" w:space="0" w:color="AAAAAA"/>
              <w:right w:val="single" w:sz="6" w:space="0" w:color="AAAAAA"/>
            </w:tcBorders>
          </w:tcPr>
          <w:p w:rsidR="002B3A6E" w:rsidRDefault="00541BA6">
            <w:pPr>
              <w:spacing w:after="0" w:line="259" w:lineRule="auto"/>
              <w:ind w:left="0" w:firstLine="0"/>
              <w:rPr>
                <w:color w:val="auto"/>
              </w:rPr>
            </w:pPr>
            <w:r>
              <w:rPr>
                <w:color w:val="auto"/>
                <w:lang w:val="en-US"/>
              </w:rPr>
              <w:t>e-learning (e-L)</w:t>
            </w:r>
          </w:p>
        </w:tc>
        <w:tc>
          <w:tcPr>
            <w:tcW w:w="132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2B3A6E">
            <w:pPr>
              <w:spacing w:after="160" w:line="259" w:lineRule="auto"/>
              <w:ind w:left="0" w:firstLine="0"/>
              <w:rPr>
                <w:color w:val="auto"/>
              </w:rPr>
            </w:pPr>
          </w:p>
        </w:tc>
        <w:tc>
          <w:tcPr>
            <w:tcW w:w="3259"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2B3A6E">
            <w:pPr>
              <w:spacing w:after="160" w:line="259" w:lineRule="auto"/>
              <w:ind w:left="0" w:firstLine="0"/>
              <w:rPr>
                <w:color w:val="auto"/>
              </w:rPr>
            </w:pPr>
          </w:p>
        </w:tc>
      </w:tr>
      <w:tr w:rsidR="002B3A6E">
        <w:trPr>
          <w:trHeight w:val="381"/>
        </w:trPr>
        <w:tc>
          <w:tcPr>
            <w:tcW w:w="5604" w:type="dxa"/>
            <w:gridSpan w:val="2"/>
            <w:tcBorders>
              <w:top w:val="single" w:sz="6" w:space="0" w:color="AAAAAA"/>
              <w:left w:val="single" w:sz="6" w:space="0" w:color="AAAAAA"/>
              <w:bottom w:val="single" w:sz="6" w:space="0" w:color="AAAAAA"/>
              <w:right w:val="single" w:sz="6" w:space="0" w:color="AAAAAA"/>
            </w:tcBorders>
          </w:tcPr>
          <w:p w:rsidR="002B3A6E" w:rsidRDefault="00541BA6">
            <w:pPr>
              <w:spacing w:after="0" w:line="259" w:lineRule="auto"/>
              <w:ind w:left="0" w:firstLine="0"/>
              <w:rPr>
                <w:color w:val="auto"/>
              </w:rPr>
            </w:pPr>
            <w:r>
              <w:rPr>
                <w:color w:val="auto"/>
                <w:lang w:val="en-US"/>
              </w:rPr>
              <w:t>Practical classes (PC)</w:t>
            </w:r>
          </w:p>
        </w:tc>
        <w:tc>
          <w:tcPr>
            <w:tcW w:w="132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2B3A6E">
            <w:pPr>
              <w:spacing w:after="160" w:line="259" w:lineRule="auto"/>
              <w:ind w:left="0" w:firstLine="0"/>
              <w:rPr>
                <w:color w:val="auto"/>
              </w:rPr>
            </w:pPr>
          </w:p>
        </w:tc>
        <w:tc>
          <w:tcPr>
            <w:tcW w:w="3259"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2B3A6E">
            <w:pPr>
              <w:spacing w:after="160" w:line="259" w:lineRule="auto"/>
              <w:ind w:left="0" w:firstLine="0"/>
              <w:rPr>
                <w:color w:val="auto"/>
              </w:rPr>
            </w:pPr>
          </w:p>
        </w:tc>
      </w:tr>
      <w:tr w:rsidR="002B3A6E">
        <w:trPr>
          <w:trHeight w:val="381"/>
        </w:trPr>
        <w:tc>
          <w:tcPr>
            <w:tcW w:w="5604" w:type="dxa"/>
            <w:gridSpan w:val="2"/>
            <w:tcBorders>
              <w:top w:val="single" w:sz="6" w:space="0" w:color="AAAAAA"/>
              <w:left w:val="single" w:sz="6" w:space="0" w:color="AAAAAA"/>
              <w:bottom w:val="single" w:sz="6" w:space="0" w:color="AAAAAA"/>
              <w:right w:val="single" w:sz="6" w:space="0" w:color="AAAAAA"/>
            </w:tcBorders>
          </w:tcPr>
          <w:p w:rsidR="002B3A6E" w:rsidRDefault="00541BA6">
            <w:pPr>
              <w:spacing w:after="0" w:line="259" w:lineRule="auto"/>
              <w:ind w:left="0" w:firstLine="0"/>
              <w:rPr>
                <w:color w:val="auto"/>
              </w:rPr>
            </w:pPr>
            <w:r>
              <w:rPr>
                <w:color w:val="auto"/>
                <w:lang w:val="en-US"/>
              </w:rPr>
              <w:t>Work placement (WP)</w:t>
            </w:r>
          </w:p>
        </w:tc>
        <w:tc>
          <w:tcPr>
            <w:tcW w:w="132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2B3A6E">
            <w:pPr>
              <w:spacing w:after="160" w:line="259" w:lineRule="auto"/>
              <w:ind w:left="0" w:firstLine="0"/>
              <w:rPr>
                <w:color w:val="auto"/>
              </w:rPr>
            </w:pPr>
          </w:p>
        </w:tc>
        <w:tc>
          <w:tcPr>
            <w:tcW w:w="3259"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2B3A6E">
            <w:pPr>
              <w:spacing w:after="160" w:line="259" w:lineRule="auto"/>
              <w:ind w:left="0" w:firstLine="0"/>
              <w:rPr>
                <w:color w:val="auto"/>
              </w:rPr>
            </w:pPr>
          </w:p>
        </w:tc>
      </w:tr>
      <w:tr w:rsidR="002B3A6E">
        <w:trPr>
          <w:trHeight w:val="381"/>
        </w:trPr>
        <w:tc>
          <w:tcPr>
            <w:tcW w:w="10189" w:type="dxa"/>
            <w:gridSpan w:val="5"/>
            <w:tcBorders>
              <w:top w:val="single" w:sz="6" w:space="0" w:color="AAAAAA"/>
              <w:left w:val="single" w:sz="6" w:space="0" w:color="AAAAAA"/>
              <w:bottom w:val="single" w:sz="6" w:space="0" w:color="AAAAAA"/>
              <w:right w:val="single" w:sz="6" w:space="0" w:color="AAAAAA"/>
            </w:tcBorders>
          </w:tcPr>
          <w:p w:rsidR="002B3A6E" w:rsidRDefault="00541BA6">
            <w:pPr>
              <w:spacing w:after="160" w:line="259" w:lineRule="auto"/>
              <w:ind w:left="0" w:firstLine="0"/>
              <w:rPr>
                <w:b/>
                <w:bCs/>
                <w:color w:val="auto"/>
              </w:rPr>
            </w:pPr>
            <w:r>
              <w:rPr>
                <w:b/>
                <w:bCs/>
                <w:color w:val="auto"/>
                <w:lang w:val="en-US"/>
              </w:rPr>
              <w:t>Unassisted student’s work</w:t>
            </w:r>
          </w:p>
        </w:tc>
      </w:tr>
      <w:tr w:rsidR="002B3A6E">
        <w:trPr>
          <w:trHeight w:val="381"/>
        </w:trPr>
        <w:tc>
          <w:tcPr>
            <w:tcW w:w="5604" w:type="dxa"/>
            <w:gridSpan w:val="2"/>
            <w:tcBorders>
              <w:top w:val="single" w:sz="6" w:space="0" w:color="AAAAAA"/>
              <w:left w:val="single" w:sz="6" w:space="0" w:color="AAAAAA"/>
              <w:bottom w:val="single" w:sz="6" w:space="0" w:color="AAAAAA"/>
              <w:right w:val="single" w:sz="6" w:space="0" w:color="AAAAAA"/>
            </w:tcBorders>
          </w:tcPr>
          <w:p w:rsidR="002B3A6E" w:rsidRDefault="00541BA6">
            <w:pPr>
              <w:spacing w:after="0" w:line="259" w:lineRule="auto"/>
              <w:ind w:left="0" w:firstLine="0"/>
              <w:rPr>
                <w:color w:val="auto"/>
                <w:lang w:val="en-US"/>
              </w:rPr>
            </w:pPr>
            <w:r>
              <w:rPr>
                <w:color w:val="auto"/>
                <w:lang w:val="en-US"/>
              </w:rPr>
              <w:t>Preparation for classes and completions</w:t>
            </w:r>
          </w:p>
        </w:tc>
        <w:tc>
          <w:tcPr>
            <w:tcW w:w="132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2B3A6E">
            <w:pPr>
              <w:spacing w:after="160" w:line="259" w:lineRule="auto"/>
              <w:ind w:left="0" w:firstLine="0"/>
              <w:rPr>
                <w:color w:val="auto"/>
                <w:lang w:val="en-US"/>
              </w:rPr>
            </w:pPr>
          </w:p>
        </w:tc>
        <w:tc>
          <w:tcPr>
            <w:tcW w:w="3259"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2B3A6E">
            <w:pPr>
              <w:spacing w:after="160" w:line="259" w:lineRule="auto"/>
              <w:ind w:left="0" w:firstLine="0"/>
              <w:rPr>
                <w:color w:val="auto"/>
                <w:lang w:val="en-US"/>
              </w:rPr>
            </w:pPr>
          </w:p>
        </w:tc>
      </w:tr>
    </w:tbl>
    <w:p w:rsidR="002B3A6E" w:rsidRDefault="002B3A6E">
      <w:pPr>
        <w:pStyle w:val="Nagwek1"/>
        <w:ind w:left="0" w:firstLine="0"/>
        <w:jc w:val="left"/>
        <w:rPr>
          <w:color w:val="auto"/>
          <w:lang w:val="en-US"/>
        </w:rPr>
      </w:pPr>
    </w:p>
    <w:tbl>
      <w:tblPr>
        <w:tblStyle w:val="TableGrid"/>
        <w:tblW w:w="10190" w:type="dxa"/>
        <w:tblInd w:w="8" w:type="dxa"/>
        <w:tblLayout w:type="fixed"/>
        <w:tblCellMar>
          <w:top w:w="116" w:type="dxa"/>
          <w:left w:w="83" w:type="dxa"/>
          <w:right w:w="115" w:type="dxa"/>
        </w:tblCellMar>
        <w:tblLook w:val="04A0" w:firstRow="1" w:lastRow="0" w:firstColumn="1" w:lastColumn="0" w:noHBand="0" w:noVBand="1"/>
      </w:tblPr>
      <w:tblGrid>
        <w:gridCol w:w="749"/>
        <w:gridCol w:w="9441"/>
      </w:tblGrid>
      <w:tr w:rsidR="002B3A6E">
        <w:trPr>
          <w:trHeight w:val="258"/>
        </w:trPr>
        <w:tc>
          <w:tcPr>
            <w:tcW w:w="10189" w:type="dxa"/>
            <w:gridSpan w:val="2"/>
            <w:tcBorders>
              <w:top w:val="single" w:sz="6" w:space="0" w:color="AAAAAA"/>
              <w:left w:val="single" w:sz="6" w:space="0" w:color="AAAAAA"/>
              <w:bottom w:val="single" w:sz="6" w:space="0" w:color="AAAAAA"/>
              <w:right w:val="single" w:sz="6" w:space="0" w:color="AAAAAA"/>
            </w:tcBorders>
            <w:vAlign w:val="center"/>
          </w:tcPr>
          <w:p w:rsidR="002B3A6E" w:rsidRDefault="00541BA6">
            <w:pPr>
              <w:pStyle w:val="Akapitzlist"/>
              <w:numPr>
                <w:ilvl w:val="0"/>
                <w:numId w:val="1"/>
              </w:numPr>
              <w:spacing w:after="0" w:line="259" w:lineRule="auto"/>
              <w:ind w:right="353"/>
              <w:rPr>
                <w:b/>
                <w:smallCaps/>
                <w:color w:val="auto"/>
                <w:sz w:val="24"/>
              </w:rPr>
            </w:pPr>
            <w:r>
              <w:rPr>
                <w:b/>
                <w:smallCaps/>
                <w:color w:val="auto"/>
                <w:sz w:val="24"/>
                <w:lang w:val="en-US"/>
              </w:rPr>
              <w:t>Course objectives</w:t>
            </w:r>
          </w:p>
        </w:tc>
      </w:tr>
      <w:tr w:rsidR="002B3A6E">
        <w:trPr>
          <w:trHeight w:val="258"/>
        </w:trPr>
        <w:tc>
          <w:tcPr>
            <w:tcW w:w="749" w:type="dxa"/>
            <w:tcBorders>
              <w:top w:val="single" w:sz="6" w:space="0" w:color="AAAAAA"/>
              <w:left w:val="single" w:sz="6" w:space="0" w:color="AAAAAA"/>
              <w:bottom w:val="single" w:sz="6" w:space="0" w:color="AAAAAA"/>
              <w:right w:val="single" w:sz="6" w:space="0" w:color="AAAAAA"/>
            </w:tcBorders>
            <w:vAlign w:val="center"/>
          </w:tcPr>
          <w:p w:rsidR="002B3A6E" w:rsidRDefault="00541BA6">
            <w:pPr>
              <w:spacing w:after="0" w:line="259" w:lineRule="auto"/>
              <w:ind w:left="33" w:firstLine="0"/>
              <w:jc w:val="center"/>
              <w:rPr>
                <w:color w:val="auto"/>
              </w:rPr>
            </w:pPr>
            <w:r>
              <w:rPr>
                <w:color w:val="auto"/>
              </w:rPr>
              <w:t>O1</w:t>
            </w:r>
          </w:p>
        </w:tc>
        <w:tc>
          <w:tcPr>
            <w:tcW w:w="94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40278A">
            <w:pPr>
              <w:spacing w:after="0" w:line="259" w:lineRule="auto"/>
              <w:ind w:left="0" w:right="353" w:firstLine="0"/>
              <w:rPr>
                <w:color w:val="auto"/>
              </w:rPr>
            </w:pPr>
            <w:proofErr w:type="spellStart"/>
            <w:r>
              <w:rPr>
                <w:color w:val="auto"/>
              </w:rPr>
              <w:t>Ability</w:t>
            </w:r>
            <w:proofErr w:type="spellEnd"/>
            <w:r>
              <w:rPr>
                <w:color w:val="auto"/>
              </w:rPr>
              <w:t xml:space="preserve"> of </w:t>
            </w:r>
            <w:proofErr w:type="spellStart"/>
            <w:r>
              <w:rPr>
                <w:color w:val="auto"/>
              </w:rPr>
              <w:t>newborn</w:t>
            </w:r>
            <w:proofErr w:type="spellEnd"/>
            <w:r>
              <w:rPr>
                <w:color w:val="auto"/>
              </w:rPr>
              <w:t xml:space="preserve"> </w:t>
            </w:r>
            <w:proofErr w:type="spellStart"/>
            <w:r>
              <w:rPr>
                <w:color w:val="auto"/>
              </w:rPr>
              <w:t>resuscytation</w:t>
            </w:r>
            <w:proofErr w:type="spellEnd"/>
          </w:p>
        </w:tc>
      </w:tr>
      <w:tr w:rsidR="002B3A6E">
        <w:trPr>
          <w:trHeight w:val="258"/>
        </w:trPr>
        <w:tc>
          <w:tcPr>
            <w:tcW w:w="749" w:type="dxa"/>
            <w:tcBorders>
              <w:top w:val="single" w:sz="6" w:space="0" w:color="AAAAAA"/>
              <w:left w:val="single" w:sz="6" w:space="0" w:color="AAAAAA"/>
              <w:bottom w:val="single" w:sz="6" w:space="0" w:color="AAAAAA"/>
              <w:right w:val="single" w:sz="6" w:space="0" w:color="AAAAAA"/>
            </w:tcBorders>
            <w:vAlign w:val="center"/>
          </w:tcPr>
          <w:p w:rsidR="002B3A6E" w:rsidRDefault="00541BA6">
            <w:pPr>
              <w:spacing w:after="0" w:line="259" w:lineRule="auto"/>
              <w:ind w:left="33" w:firstLine="0"/>
              <w:jc w:val="center"/>
              <w:rPr>
                <w:color w:val="auto"/>
              </w:rPr>
            </w:pPr>
            <w:r>
              <w:rPr>
                <w:color w:val="auto"/>
              </w:rPr>
              <w:t>O2</w:t>
            </w:r>
          </w:p>
        </w:tc>
        <w:tc>
          <w:tcPr>
            <w:tcW w:w="94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40278A">
            <w:pPr>
              <w:spacing w:after="0" w:line="259" w:lineRule="auto"/>
              <w:ind w:left="0" w:firstLine="0"/>
              <w:rPr>
                <w:color w:val="auto"/>
              </w:rPr>
            </w:pPr>
            <w:r>
              <w:rPr>
                <w:color w:val="auto"/>
              </w:rPr>
              <w:t xml:space="preserve">Knowledge </w:t>
            </w:r>
            <w:proofErr w:type="spellStart"/>
            <w:r>
              <w:rPr>
                <w:color w:val="auto"/>
              </w:rPr>
              <w:t>about</w:t>
            </w:r>
            <w:proofErr w:type="spellEnd"/>
            <w:r>
              <w:rPr>
                <w:color w:val="auto"/>
              </w:rPr>
              <w:t xml:space="preserve"> </w:t>
            </w:r>
            <w:proofErr w:type="spellStart"/>
            <w:r>
              <w:rPr>
                <w:color w:val="auto"/>
              </w:rPr>
              <w:t>s</w:t>
            </w:r>
            <w:r w:rsidR="00FC05DD">
              <w:rPr>
                <w:color w:val="auto"/>
              </w:rPr>
              <w:t>tandards</w:t>
            </w:r>
            <w:proofErr w:type="spellEnd"/>
            <w:r w:rsidR="00FC05DD">
              <w:rPr>
                <w:color w:val="auto"/>
              </w:rPr>
              <w:t xml:space="preserve"> of </w:t>
            </w:r>
            <w:proofErr w:type="spellStart"/>
            <w:r w:rsidR="00FC05DD">
              <w:rPr>
                <w:color w:val="auto"/>
              </w:rPr>
              <w:t>perinatal</w:t>
            </w:r>
            <w:proofErr w:type="spellEnd"/>
            <w:r w:rsidR="00FC05DD">
              <w:rPr>
                <w:color w:val="auto"/>
              </w:rPr>
              <w:t xml:space="preserve"> </w:t>
            </w:r>
            <w:proofErr w:type="spellStart"/>
            <w:r w:rsidR="00FC05DD">
              <w:rPr>
                <w:color w:val="auto"/>
              </w:rPr>
              <w:t>care</w:t>
            </w:r>
            <w:proofErr w:type="spellEnd"/>
          </w:p>
        </w:tc>
      </w:tr>
      <w:tr w:rsidR="002B3A6E">
        <w:trPr>
          <w:trHeight w:val="258"/>
        </w:trPr>
        <w:tc>
          <w:tcPr>
            <w:tcW w:w="749" w:type="dxa"/>
            <w:tcBorders>
              <w:top w:val="single" w:sz="6" w:space="0" w:color="AAAAAA"/>
              <w:left w:val="single" w:sz="6" w:space="0" w:color="AAAAAA"/>
              <w:bottom w:val="single" w:sz="6" w:space="0" w:color="AAAAAA"/>
              <w:right w:val="single" w:sz="6" w:space="0" w:color="AAAAAA"/>
            </w:tcBorders>
          </w:tcPr>
          <w:p w:rsidR="002B3A6E" w:rsidRDefault="00541BA6">
            <w:pPr>
              <w:spacing w:after="0" w:line="259" w:lineRule="auto"/>
              <w:ind w:left="33" w:firstLine="0"/>
              <w:jc w:val="center"/>
              <w:rPr>
                <w:color w:val="auto"/>
              </w:rPr>
            </w:pPr>
            <w:r>
              <w:rPr>
                <w:color w:val="auto"/>
              </w:rPr>
              <w:t>O3</w:t>
            </w:r>
          </w:p>
        </w:tc>
        <w:tc>
          <w:tcPr>
            <w:tcW w:w="94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40278A">
            <w:pPr>
              <w:spacing w:after="0" w:line="259" w:lineRule="auto"/>
              <w:ind w:left="0" w:firstLine="0"/>
              <w:rPr>
                <w:color w:val="auto"/>
              </w:rPr>
            </w:pPr>
            <w:proofErr w:type="spellStart"/>
            <w:r>
              <w:rPr>
                <w:color w:val="auto"/>
              </w:rPr>
              <w:t>Ability</w:t>
            </w:r>
            <w:proofErr w:type="spellEnd"/>
            <w:r>
              <w:rPr>
                <w:color w:val="auto"/>
              </w:rPr>
              <w:t xml:space="preserve"> of </w:t>
            </w:r>
            <w:proofErr w:type="spellStart"/>
            <w:r>
              <w:rPr>
                <w:color w:val="auto"/>
              </w:rPr>
              <w:t>physical</w:t>
            </w:r>
            <w:proofErr w:type="spellEnd"/>
            <w:r>
              <w:rPr>
                <w:color w:val="auto"/>
              </w:rPr>
              <w:t xml:space="preserve"> </w:t>
            </w:r>
            <w:proofErr w:type="spellStart"/>
            <w:r>
              <w:rPr>
                <w:color w:val="auto"/>
              </w:rPr>
              <w:t>examination</w:t>
            </w:r>
            <w:proofErr w:type="spellEnd"/>
            <w:r>
              <w:rPr>
                <w:color w:val="auto"/>
              </w:rPr>
              <w:t xml:space="preserve"> of </w:t>
            </w:r>
            <w:proofErr w:type="spellStart"/>
            <w:r>
              <w:rPr>
                <w:color w:val="auto"/>
              </w:rPr>
              <w:t>newborn</w:t>
            </w:r>
            <w:proofErr w:type="spellEnd"/>
          </w:p>
        </w:tc>
      </w:tr>
      <w:tr w:rsidR="0040278A">
        <w:trPr>
          <w:trHeight w:val="258"/>
        </w:trPr>
        <w:tc>
          <w:tcPr>
            <w:tcW w:w="749" w:type="dxa"/>
            <w:tcBorders>
              <w:top w:val="single" w:sz="6" w:space="0" w:color="AAAAAA"/>
              <w:left w:val="single" w:sz="6" w:space="0" w:color="AAAAAA"/>
              <w:bottom w:val="single" w:sz="6" w:space="0" w:color="AAAAAA"/>
              <w:right w:val="single" w:sz="6" w:space="0" w:color="AAAAAA"/>
            </w:tcBorders>
          </w:tcPr>
          <w:p w:rsidR="0040278A" w:rsidRDefault="0040278A">
            <w:pPr>
              <w:spacing w:after="0" w:line="259" w:lineRule="auto"/>
              <w:ind w:left="33" w:firstLine="0"/>
              <w:jc w:val="center"/>
              <w:rPr>
                <w:color w:val="auto"/>
              </w:rPr>
            </w:pPr>
            <w:r>
              <w:rPr>
                <w:color w:val="auto"/>
              </w:rPr>
              <w:t>O4</w:t>
            </w:r>
          </w:p>
        </w:tc>
        <w:tc>
          <w:tcPr>
            <w:tcW w:w="94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40278A" w:rsidRDefault="0040278A">
            <w:pPr>
              <w:spacing w:after="0" w:line="259" w:lineRule="auto"/>
              <w:ind w:left="0" w:firstLine="0"/>
              <w:rPr>
                <w:color w:val="auto"/>
              </w:rPr>
            </w:pPr>
            <w:r>
              <w:rPr>
                <w:color w:val="auto"/>
              </w:rPr>
              <w:t xml:space="preserve">Knowledge </w:t>
            </w:r>
            <w:proofErr w:type="spellStart"/>
            <w:r>
              <w:rPr>
                <w:color w:val="auto"/>
              </w:rPr>
              <w:t>about</w:t>
            </w:r>
            <w:proofErr w:type="spellEnd"/>
            <w:r>
              <w:rPr>
                <w:color w:val="auto"/>
              </w:rPr>
              <w:t xml:space="preserve"> most </w:t>
            </w:r>
            <w:proofErr w:type="spellStart"/>
            <w:r>
              <w:rPr>
                <w:color w:val="auto"/>
              </w:rPr>
              <w:t>common</w:t>
            </w:r>
            <w:proofErr w:type="spellEnd"/>
            <w:r>
              <w:rPr>
                <w:color w:val="auto"/>
              </w:rPr>
              <w:t xml:space="preserve"> </w:t>
            </w:r>
            <w:proofErr w:type="spellStart"/>
            <w:r>
              <w:rPr>
                <w:color w:val="auto"/>
              </w:rPr>
              <w:t>problems</w:t>
            </w:r>
            <w:proofErr w:type="spellEnd"/>
            <w:r>
              <w:rPr>
                <w:color w:val="auto"/>
              </w:rPr>
              <w:t xml:space="preserve"> in </w:t>
            </w:r>
            <w:proofErr w:type="spellStart"/>
            <w:r>
              <w:rPr>
                <w:color w:val="auto"/>
              </w:rPr>
              <w:t>neonatal</w:t>
            </w:r>
            <w:proofErr w:type="spellEnd"/>
            <w:r>
              <w:rPr>
                <w:color w:val="auto"/>
              </w:rPr>
              <w:t xml:space="preserve"> period </w:t>
            </w:r>
            <w:proofErr w:type="spellStart"/>
            <w:r>
              <w:rPr>
                <w:color w:val="auto"/>
              </w:rPr>
              <w:t>including</w:t>
            </w:r>
            <w:proofErr w:type="spellEnd"/>
            <w:r>
              <w:rPr>
                <w:color w:val="auto"/>
              </w:rPr>
              <w:t xml:space="preserve"> </w:t>
            </w:r>
            <w:proofErr w:type="spellStart"/>
            <w:r>
              <w:rPr>
                <w:color w:val="auto"/>
              </w:rPr>
              <w:t>prematurity</w:t>
            </w:r>
            <w:proofErr w:type="spellEnd"/>
          </w:p>
        </w:tc>
      </w:tr>
    </w:tbl>
    <w:p w:rsidR="002B3A6E" w:rsidRDefault="002B3A6E">
      <w:pPr>
        <w:pStyle w:val="Nagwek1"/>
        <w:ind w:left="0" w:firstLine="0"/>
        <w:jc w:val="left"/>
        <w:rPr>
          <w:color w:val="auto"/>
        </w:rPr>
      </w:pPr>
    </w:p>
    <w:tbl>
      <w:tblPr>
        <w:tblStyle w:val="TableGrid"/>
        <w:tblW w:w="10190" w:type="dxa"/>
        <w:tblInd w:w="8" w:type="dxa"/>
        <w:tblLayout w:type="fixed"/>
        <w:tblCellMar>
          <w:top w:w="116" w:type="dxa"/>
          <w:left w:w="83" w:type="dxa"/>
          <w:right w:w="97" w:type="dxa"/>
        </w:tblCellMar>
        <w:tblLook w:val="04A0" w:firstRow="1" w:lastRow="0" w:firstColumn="1" w:lastColumn="0" w:noHBand="0" w:noVBand="1"/>
      </w:tblPr>
      <w:tblGrid>
        <w:gridCol w:w="1529"/>
        <w:gridCol w:w="956"/>
        <w:gridCol w:w="7705"/>
      </w:tblGrid>
      <w:tr w:rsidR="002B3A6E">
        <w:trPr>
          <w:trHeight w:val="701"/>
        </w:trPr>
        <w:tc>
          <w:tcPr>
            <w:tcW w:w="10189" w:type="dxa"/>
            <w:gridSpan w:val="3"/>
            <w:tcBorders>
              <w:top w:val="single" w:sz="6" w:space="0" w:color="AAAAAA"/>
              <w:left w:val="single" w:sz="6" w:space="0" w:color="AAAAAA"/>
              <w:bottom w:val="single" w:sz="6" w:space="0" w:color="AAAAAA"/>
              <w:right w:val="single" w:sz="6" w:space="0" w:color="AAAAAA"/>
            </w:tcBorders>
            <w:vAlign w:val="center"/>
          </w:tcPr>
          <w:p w:rsidR="002B3A6E" w:rsidRDefault="00541BA6">
            <w:pPr>
              <w:pStyle w:val="Nagwek1"/>
              <w:numPr>
                <w:ilvl w:val="0"/>
                <w:numId w:val="1"/>
              </w:numPr>
              <w:spacing w:line="240" w:lineRule="auto"/>
              <w:jc w:val="left"/>
              <w:rPr>
                <w:smallCaps/>
                <w:color w:val="auto"/>
                <w:lang w:val="en-US"/>
              </w:rPr>
            </w:pPr>
            <w:r>
              <w:rPr>
                <w:smallCaps/>
                <w:color w:val="auto"/>
                <w:lang w:val="en-US"/>
              </w:rPr>
              <w:t xml:space="preserve">Standards of learning – Detailed description of effects of learning </w:t>
            </w:r>
            <w:r>
              <w:rPr>
                <w:b w:val="0"/>
                <w:i/>
                <w:iCs/>
                <w:color w:val="auto"/>
                <w:sz w:val="16"/>
                <w:szCs w:val="14"/>
                <w:lang w:val="en-US"/>
              </w:rPr>
              <w:t>(concerns fields of study regulated by the Regulation of Minister of Science and Higher Education from 26 of July 2019; does not apply to other fields of study)</w:t>
            </w:r>
          </w:p>
        </w:tc>
      </w:tr>
      <w:tr w:rsidR="002B3A6E">
        <w:trPr>
          <w:trHeight w:val="2332"/>
        </w:trPr>
        <w:tc>
          <w:tcPr>
            <w:tcW w:w="2485" w:type="dxa"/>
            <w:gridSpan w:val="2"/>
            <w:tcBorders>
              <w:top w:val="single" w:sz="6" w:space="0" w:color="AAAAAA"/>
              <w:left w:val="single" w:sz="6" w:space="0" w:color="AAAAAA"/>
              <w:bottom w:val="single" w:sz="6" w:space="0" w:color="AAAAAA"/>
              <w:right w:val="single" w:sz="6" w:space="0" w:color="AAAAAA"/>
            </w:tcBorders>
            <w:vAlign w:val="center"/>
          </w:tcPr>
          <w:p w:rsidR="002B3A6E" w:rsidRDefault="00541BA6">
            <w:pPr>
              <w:spacing w:after="0" w:line="259" w:lineRule="auto"/>
              <w:ind w:left="0" w:right="-351" w:firstLine="0"/>
              <w:rPr>
                <w:b/>
                <w:color w:val="auto"/>
                <w:lang w:val="en-US"/>
              </w:rPr>
            </w:pPr>
            <w:r>
              <w:rPr>
                <w:b/>
                <w:color w:val="auto"/>
                <w:lang w:val="en-US"/>
              </w:rPr>
              <w:t xml:space="preserve">Code and number of effect of learning in accordance with standards of learning </w:t>
            </w:r>
          </w:p>
          <w:p w:rsidR="002B3A6E" w:rsidRDefault="00541BA6">
            <w:pPr>
              <w:spacing w:after="0" w:line="259" w:lineRule="auto"/>
              <w:ind w:left="0" w:right="-351" w:firstLine="0"/>
              <w:rPr>
                <w:bCs/>
                <w:i/>
                <w:iCs/>
                <w:color w:val="auto"/>
                <w:sz w:val="16"/>
                <w:szCs w:val="16"/>
                <w:lang w:val="en-US"/>
              </w:rPr>
            </w:pPr>
            <w:r>
              <w:rPr>
                <w:bCs/>
                <w:i/>
                <w:iCs/>
                <w:color w:val="auto"/>
                <w:sz w:val="16"/>
                <w:szCs w:val="20"/>
                <w:lang w:val="en-US"/>
              </w:rPr>
              <w:t>(</w:t>
            </w:r>
            <w:r>
              <w:rPr>
                <w:bCs/>
                <w:i/>
                <w:iCs/>
                <w:color w:val="auto"/>
                <w:sz w:val="16"/>
                <w:szCs w:val="16"/>
                <w:lang w:val="en-US"/>
              </w:rPr>
              <w:t xml:space="preserve">in accordance with appendix to the Regulation of  Minister of Science </w:t>
            </w:r>
          </w:p>
          <w:p w:rsidR="002B3A6E" w:rsidRDefault="00541BA6">
            <w:pPr>
              <w:spacing w:after="0" w:line="259" w:lineRule="auto"/>
              <w:ind w:left="0" w:right="-351" w:firstLine="0"/>
              <w:rPr>
                <w:bCs/>
                <w:i/>
                <w:iCs/>
                <w:color w:val="auto"/>
                <w:sz w:val="16"/>
                <w:szCs w:val="16"/>
                <w:lang w:val="en-US"/>
              </w:rPr>
            </w:pPr>
            <w:r>
              <w:rPr>
                <w:bCs/>
                <w:i/>
                <w:iCs/>
                <w:color w:val="auto"/>
                <w:sz w:val="16"/>
                <w:szCs w:val="16"/>
                <w:lang w:val="en-US"/>
              </w:rPr>
              <w:t xml:space="preserve">and Higher education from 26th of </w:t>
            </w:r>
          </w:p>
          <w:p w:rsidR="002B3A6E" w:rsidRDefault="00541BA6">
            <w:pPr>
              <w:spacing w:after="0" w:line="259" w:lineRule="auto"/>
              <w:ind w:left="0" w:right="-351" w:firstLine="0"/>
              <w:rPr>
                <w:color w:val="auto"/>
                <w:lang w:val="en-US"/>
              </w:rPr>
            </w:pPr>
            <w:r>
              <w:rPr>
                <w:bCs/>
                <w:i/>
                <w:iCs/>
                <w:color w:val="auto"/>
                <w:sz w:val="16"/>
                <w:szCs w:val="16"/>
                <w:lang w:val="en-US"/>
              </w:rPr>
              <w:t>July 2019)</w:t>
            </w:r>
          </w:p>
        </w:tc>
        <w:tc>
          <w:tcPr>
            <w:tcW w:w="7704" w:type="dxa"/>
            <w:tcBorders>
              <w:top w:val="single" w:sz="6" w:space="0" w:color="AAAAAA"/>
              <w:left w:val="single" w:sz="6" w:space="0" w:color="AAAAAA"/>
              <w:bottom w:val="single" w:sz="6" w:space="0" w:color="AAAAAA"/>
              <w:right w:val="single" w:sz="6" w:space="0" w:color="AAAAAA"/>
            </w:tcBorders>
            <w:vAlign w:val="center"/>
          </w:tcPr>
          <w:p w:rsidR="002B3A6E" w:rsidRDefault="00541BA6">
            <w:pPr>
              <w:spacing w:after="0" w:line="259" w:lineRule="auto"/>
              <w:ind w:left="0" w:firstLine="0"/>
              <w:rPr>
                <w:color w:val="auto"/>
                <w:lang w:val="en-US"/>
              </w:rPr>
            </w:pPr>
            <w:r>
              <w:rPr>
                <w:b/>
                <w:color w:val="auto"/>
                <w:lang w:val="en-US"/>
              </w:rPr>
              <w:t>Effects in time</w:t>
            </w:r>
          </w:p>
        </w:tc>
      </w:tr>
      <w:tr w:rsidR="002B3A6E">
        <w:trPr>
          <w:trHeight w:val="383"/>
        </w:trPr>
        <w:tc>
          <w:tcPr>
            <w:tcW w:w="10189" w:type="dxa"/>
            <w:gridSpan w:val="3"/>
            <w:tcBorders>
              <w:top w:val="single" w:sz="6" w:space="0" w:color="AAAAAA"/>
              <w:left w:val="single" w:sz="6" w:space="0" w:color="AAAAAA"/>
              <w:bottom w:val="single" w:sz="6" w:space="0" w:color="AAAAAA"/>
            </w:tcBorders>
          </w:tcPr>
          <w:p w:rsidR="002B3A6E" w:rsidRDefault="00541BA6">
            <w:pPr>
              <w:spacing w:after="0" w:line="259" w:lineRule="auto"/>
              <w:ind w:left="0" w:firstLine="0"/>
              <w:rPr>
                <w:color w:val="auto"/>
                <w:lang w:val="en-US"/>
              </w:rPr>
            </w:pPr>
            <w:r>
              <w:rPr>
                <w:b/>
                <w:color w:val="auto"/>
                <w:lang w:val="en-US"/>
              </w:rPr>
              <w:t>Knowledge – Graduate* knows and understands:</w:t>
            </w:r>
          </w:p>
        </w:tc>
      </w:tr>
      <w:tr w:rsidR="002B3A6E">
        <w:trPr>
          <w:trHeight w:val="383"/>
        </w:trPr>
        <w:tc>
          <w:tcPr>
            <w:tcW w:w="1529" w:type="dxa"/>
            <w:tcBorders>
              <w:top w:val="single" w:sz="6" w:space="0" w:color="AAAAAA"/>
              <w:left w:val="single" w:sz="6" w:space="0" w:color="AAAAAA"/>
              <w:bottom w:val="single" w:sz="6" w:space="0" w:color="AAAAAA"/>
              <w:right w:val="single" w:sz="6" w:space="0" w:color="AAAAAA"/>
            </w:tcBorders>
          </w:tcPr>
          <w:p w:rsidR="002B3A6E" w:rsidRDefault="00541BA6">
            <w:pPr>
              <w:spacing w:after="0" w:line="259" w:lineRule="auto"/>
              <w:ind w:left="161" w:firstLine="0"/>
              <w:jc w:val="center"/>
              <w:rPr>
                <w:color w:val="auto"/>
              </w:rPr>
            </w:pPr>
            <w:r>
              <w:rPr>
                <w:color w:val="auto"/>
              </w:rPr>
              <w:t>G.K1</w:t>
            </w:r>
          </w:p>
        </w:tc>
        <w:tc>
          <w:tcPr>
            <w:tcW w:w="8660"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541BA6">
            <w:pPr>
              <w:pStyle w:val="NormalnyWeb"/>
              <w:spacing w:after="280"/>
              <w:rPr>
                <w:rFonts w:ascii="Calibri" w:hAnsi="Calibri" w:cs="Calibri"/>
                <w:color w:val="000000" w:themeColor="text1"/>
                <w:sz w:val="20"/>
                <w:szCs w:val="20"/>
                <w:lang w:val="en-US"/>
              </w:rPr>
            </w:pPr>
            <w:r>
              <w:rPr>
                <w:rFonts w:ascii="Calibri" w:hAnsi="Calibri" w:cs="Calibri"/>
                <w:color w:val="000000" w:themeColor="text1"/>
                <w:sz w:val="20"/>
                <w:szCs w:val="20"/>
                <w:lang w:val="en-US"/>
              </w:rPr>
              <w:t>Most common problems in the neonatal period: adaptation problems, complications related to preterm labor, congenital defects, jaundice, hematological diseases, infections, respiratory distress syndrome, perinatal asphyxia</w:t>
            </w:r>
          </w:p>
          <w:p w:rsidR="002B3A6E" w:rsidRDefault="00541BA6">
            <w:pPr>
              <w:pStyle w:val="NormalnyWeb"/>
              <w:spacing w:before="280" w:after="280"/>
              <w:rPr>
                <w:color w:val="000000" w:themeColor="text1"/>
                <w:lang w:val="en-US"/>
              </w:rPr>
            </w:pPr>
            <w:r>
              <w:rPr>
                <w:rFonts w:ascii="Calibri" w:hAnsi="Calibri" w:cs="Calibri"/>
                <w:color w:val="000000" w:themeColor="text1"/>
                <w:sz w:val="20"/>
                <w:szCs w:val="20"/>
                <w:lang w:val="en-US"/>
              </w:rPr>
              <w:t xml:space="preserve">Guidelines for neonatal resuscitation. </w:t>
            </w:r>
          </w:p>
          <w:p w:rsidR="002B3A6E" w:rsidRDefault="00541BA6">
            <w:pPr>
              <w:pStyle w:val="NormalnyWeb"/>
              <w:spacing w:before="280" w:after="0"/>
              <w:rPr>
                <w:rFonts w:ascii="Calibri" w:hAnsi="Calibri" w:cs="Calibri"/>
                <w:color w:val="FF0000"/>
                <w:sz w:val="20"/>
                <w:szCs w:val="20"/>
                <w:lang w:val="en-US"/>
              </w:rPr>
            </w:pPr>
            <w:r>
              <w:rPr>
                <w:rFonts w:ascii="Calibri" w:hAnsi="Calibri" w:cs="Calibri"/>
                <w:color w:val="000000" w:themeColor="text1"/>
                <w:sz w:val="20"/>
                <w:szCs w:val="20"/>
                <w:lang w:val="en-US"/>
              </w:rPr>
              <w:t xml:space="preserve">Principles of nutrition of newborn, including breastfeeding, </w:t>
            </w:r>
          </w:p>
        </w:tc>
      </w:tr>
      <w:tr w:rsidR="002B3A6E">
        <w:trPr>
          <w:trHeight w:val="383"/>
        </w:trPr>
        <w:tc>
          <w:tcPr>
            <w:tcW w:w="10189" w:type="dxa"/>
            <w:gridSpan w:val="3"/>
            <w:tcBorders>
              <w:top w:val="single" w:sz="6" w:space="0" w:color="AAAAAA"/>
              <w:left w:val="single" w:sz="6" w:space="0" w:color="AAAAAA"/>
              <w:bottom w:val="single" w:sz="6" w:space="0" w:color="AAAAAA"/>
            </w:tcBorders>
          </w:tcPr>
          <w:p w:rsidR="002B3A6E" w:rsidRDefault="00541BA6">
            <w:pPr>
              <w:spacing w:after="0" w:line="259" w:lineRule="auto"/>
              <w:ind w:left="0" w:firstLine="0"/>
              <w:rPr>
                <w:color w:val="auto"/>
                <w:lang w:val="en-US"/>
              </w:rPr>
            </w:pPr>
            <w:r>
              <w:rPr>
                <w:b/>
                <w:color w:val="auto"/>
                <w:lang w:val="en-US"/>
              </w:rPr>
              <w:t>Skills– Graduate* is able to:</w:t>
            </w:r>
          </w:p>
        </w:tc>
      </w:tr>
      <w:tr w:rsidR="002B3A6E">
        <w:trPr>
          <w:trHeight w:val="383"/>
        </w:trPr>
        <w:tc>
          <w:tcPr>
            <w:tcW w:w="1529" w:type="dxa"/>
            <w:tcBorders>
              <w:top w:val="single" w:sz="6" w:space="0" w:color="AAAAAA"/>
              <w:left w:val="single" w:sz="6" w:space="0" w:color="AAAAAA"/>
              <w:bottom w:val="single" w:sz="6" w:space="0" w:color="AAAAAA"/>
              <w:right w:val="single" w:sz="6" w:space="0" w:color="AAAAAA"/>
            </w:tcBorders>
          </w:tcPr>
          <w:p w:rsidR="002B3A6E" w:rsidRDefault="00541BA6">
            <w:pPr>
              <w:spacing w:after="0" w:line="259" w:lineRule="auto"/>
              <w:ind w:left="15" w:firstLine="0"/>
              <w:jc w:val="center"/>
              <w:rPr>
                <w:color w:val="auto"/>
                <w:lang w:val="en-US"/>
              </w:rPr>
            </w:pPr>
            <w:r>
              <w:rPr>
                <w:color w:val="auto"/>
                <w:lang w:val="en-US"/>
              </w:rPr>
              <w:t>G.S1</w:t>
            </w:r>
          </w:p>
        </w:tc>
        <w:tc>
          <w:tcPr>
            <w:tcW w:w="8660"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541BA6">
            <w:pPr>
              <w:spacing w:after="0" w:line="259" w:lineRule="auto"/>
              <w:ind w:left="0" w:firstLine="0"/>
              <w:rPr>
                <w:color w:val="auto"/>
                <w:lang w:val="en-US"/>
              </w:rPr>
            </w:pPr>
            <w:r>
              <w:rPr>
                <w:color w:val="auto"/>
                <w:lang w:val="en-US"/>
              </w:rPr>
              <w:t>Assess the condition of the newborn in Apgar scale and its maturity,</w:t>
            </w:r>
          </w:p>
        </w:tc>
      </w:tr>
      <w:tr w:rsidR="002B3A6E">
        <w:trPr>
          <w:trHeight w:val="383"/>
        </w:trPr>
        <w:tc>
          <w:tcPr>
            <w:tcW w:w="1529" w:type="dxa"/>
            <w:tcBorders>
              <w:top w:val="single" w:sz="6" w:space="0" w:color="AAAAAA"/>
              <w:left w:val="single" w:sz="6" w:space="0" w:color="AAAAAA"/>
              <w:bottom w:val="single" w:sz="6" w:space="0" w:color="AAAAAA"/>
              <w:right w:val="single" w:sz="6" w:space="0" w:color="AAAAAA"/>
            </w:tcBorders>
            <w:vAlign w:val="center"/>
          </w:tcPr>
          <w:p w:rsidR="002B3A6E" w:rsidRDefault="00541BA6">
            <w:pPr>
              <w:spacing w:after="0" w:line="259" w:lineRule="auto"/>
              <w:ind w:left="15" w:firstLine="0"/>
              <w:jc w:val="center"/>
              <w:rPr>
                <w:color w:val="auto"/>
              </w:rPr>
            </w:pPr>
            <w:r>
              <w:rPr>
                <w:color w:val="auto"/>
              </w:rPr>
              <w:t>G.S2</w:t>
            </w:r>
          </w:p>
        </w:tc>
        <w:tc>
          <w:tcPr>
            <w:tcW w:w="8660"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541BA6">
            <w:pPr>
              <w:spacing w:after="0" w:line="259" w:lineRule="auto"/>
              <w:ind w:left="0" w:firstLine="0"/>
              <w:rPr>
                <w:color w:val="auto"/>
                <w:lang w:val="en-US"/>
              </w:rPr>
            </w:pPr>
            <w:r>
              <w:rPr>
                <w:color w:val="auto"/>
                <w:lang w:val="en-US"/>
              </w:rPr>
              <w:t>Perform the differential diagnosis of the most common neonatal diseases</w:t>
            </w:r>
          </w:p>
        </w:tc>
      </w:tr>
    </w:tbl>
    <w:p w:rsidR="002B3A6E" w:rsidRDefault="00541BA6">
      <w:pPr>
        <w:spacing w:after="0" w:line="259" w:lineRule="auto"/>
        <w:ind w:left="0" w:right="-351" w:firstLine="0"/>
        <w:rPr>
          <w:bCs/>
          <w:i/>
          <w:iCs/>
          <w:color w:val="auto"/>
          <w:sz w:val="16"/>
          <w:szCs w:val="14"/>
          <w:lang w:val="en-US"/>
        </w:rPr>
      </w:pPr>
      <w:r>
        <w:rPr>
          <w:bCs/>
          <w:i/>
          <w:iCs/>
          <w:color w:val="auto"/>
          <w:sz w:val="16"/>
          <w:szCs w:val="14"/>
          <w:lang w:val="en-US"/>
        </w:rPr>
        <w:t>*</w:t>
      </w:r>
      <w:r>
        <w:rPr>
          <w:bCs/>
          <w:i/>
          <w:iCs/>
          <w:color w:val="auto"/>
          <w:sz w:val="16"/>
          <w:szCs w:val="20"/>
          <w:lang w:val="en-US"/>
        </w:rPr>
        <w:t xml:space="preserve"> In appendix to the Regulation of  Minister of Science and Higher education from 26th of July 2019</w:t>
      </w:r>
      <w:r>
        <w:rPr>
          <w:bCs/>
          <w:i/>
          <w:iCs/>
          <w:color w:val="auto"/>
          <w:sz w:val="16"/>
          <w:szCs w:val="14"/>
          <w:lang w:val="en-US"/>
        </w:rPr>
        <w:t xml:space="preserve"> „graduate”, not student is mentioned.</w:t>
      </w:r>
    </w:p>
    <w:p w:rsidR="002B3A6E" w:rsidRDefault="002B3A6E">
      <w:pPr>
        <w:spacing w:after="11" w:line="259" w:lineRule="auto"/>
        <w:ind w:left="0" w:firstLine="0"/>
        <w:rPr>
          <w:bCs/>
          <w:i/>
          <w:iCs/>
          <w:color w:val="auto"/>
          <w:sz w:val="16"/>
          <w:szCs w:val="14"/>
          <w:lang w:val="en-US"/>
        </w:rPr>
      </w:pPr>
    </w:p>
    <w:tbl>
      <w:tblPr>
        <w:tblStyle w:val="TableGrid"/>
        <w:tblW w:w="10190" w:type="dxa"/>
        <w:tblInd w:w="8" w:type="dxa"/>
        <w:tblLayout w:type="fixed"/>
        <w:tblCellMar>
          <w:top w:w="116" w:type="dxa"/>
          <w:left w:w="83" w:type="dxa"/>
          <w:right w:w="97" w:type="dxa"/>
        </w:tblCellMar>
        <w:tblLook w:val="04A0" w:firstRow="1" w:lastRow="0" w:firstColumn="1" w:lastColumn="0" w:noHBand="0" w:noVBand="1"/>
      </w:tblPr>
      <w:tblGrid>
        <w:gridCol w:w="1529"/>
        <w:gridCol w:w="8661"/>
      </w:tblGrid>
      <w:tr w:rsidR="002B3A6E">
        <w:trPr>
          <w:trHeight w:val="509"/>
        </w:trPr>
        <w:tc>
          <w:tcPr>
            <w:tcW w:w="10189" w:type="dxa"/>
            <w:gridSpan w:val="2"/>
            <w:tcBorders>
              <w:top w:val="single" w:sz="6" w:space="0" w:color="AAAAAA"/>
              <w:left w:val="single" w:sz="6" w:space="0" w:color="AAAAAA"/>
              <w:bottom w:val="single" w:sz="6" w:space="0" w:color="AAAAAA"/>
              <w:right w:val="single" w:sz="6" w:space="0" w:color="AAAAAA"/>
            </w:tcBorders>
            <w:vAlign w:val="center"/>
          </w:tcPr>
          <w:p w:rsidR="002B3A6E" w:rsidRDefault="00541BA6">
            <w:pPr>
              <w:pStyle w:val="Akapitzlist"/>
              <w:numPr>
                <w:ilvl w:val="0"/>
                <w:numId w:val="1"/>
              </w:numPr>
              <w:spacing w:after="0" w:line="259" w:lineRule="auto"/>
              <w:rPr>
                <w:b/>
                <w:color w:val="auto"/>
                <w:lang w:val="en-US"/>
              </w:rPr>
            </w:pPr>
            <w:r>
              <w:rPr>
                <w:b/>
                <w:smallCaps/>
                <w:color w:val="auto"/>
                <w:sz w:val="24"/>
                <w:lang w:val="en-US"/>
              </w:rPr>
              <w:t xml:space="preserve">Additional effects of learning </w:t>
            </w:r>
            <w:r>
              <w:rPr>
                <w:bCs/>
                <w:i/>
                <w:iCs/>
                <w:color w:val="auto"/>
                <w:sz w:val="16"/>
                <w:szCs w:val="14"/>
                <w:lang w:val="en-US"/>
              </w:rPr>
              <w:t>(non-compulsory)</w:t>
            </w:r>
          </w:p>
        </w:tc>
      </w:tr>
      <w:tr w:rsidR="002B3A6E">
        <w:trPr>
          <w:trHeight w:val="777"/>
        </w:trPr>
        <w:tc>
          <w:tcPr>
            <w:tcW w:w="1529" w:type="dxa"/>
            <w:tcBorders>
              <w:top w:val="single" w:sz="6" w:space="0" w:color="AAAAAA"/>
              <w:left w:val="single" w:sz="6" w:space="0" w:color="AAAAAA"/>
              <w:bottom w:val="single" w:sz="6" w:space="0" w:color="AAAAAA"/>
              <w:right w:val="single" w:sz="6" w:space="0" w:color="AAAAAA"/>
            </w:tcBorders>
            <w:vAlign w:val="center"/>
          </w:tcPr>
          <w:p w:rsidR="002B3A6E" w:rsidRDefault="00541BA6">
            <w:pPr>
              <w:spacing w:after="0" w:line="259" w:lineRule="auto"/>
              <w:ind w:left="116" w:firstLine="0"/>
              <w:jc w:val="center"/>
              <w:rPr>
                <w:b/>
                <w:color w:val="auto"/>
                <w:lang w:val="en-US"/>
              </w:rPr>
            </w:pPr>
            <w:r>
              <w:rPr>
                <w:b/>
                <w:color w:val="auto"/>
                <w:lang w:val="en-US"/>
              </w:rPr>
              <w:t>Number of effect of learning</w:t>
            </w:r>
          </w:p>
        </w:tc>
        <w:tc>
          <w:tcPr>
            <w:tcW w:w="8660" w:type="dxa"/>
            <w:tcBorders>
              <w:top w:val="single" w:sz="6" w:space="0" w:color="AAAAAA"/>
              <w:left w:val="single" w:sz="6" w:space="0" w:color="AAAAAA"/>
              <w:bottom w:val="single" w:sz="6" w:space="0" w:color="AAAAAA"/>
              <w:right w:val="single" w:sz="6" w:space="0" w:color="AAAAAA"/>
            </w:tcBorders>
            <w:vAlign w:val="center"/>
          </w:tcPr>
          <w:p w:rsidR="002B3A6E" w:rsidRDefault="00541BA6">
            <w:pPr>
              <w:spacing w:after="0" w:line="259" w:lineRule="auto"/>
              <w:ind w:left="0" w:firstLine="0"/>
              <w:rPr>
                <w:color w:val="auto"/>
                <w:lang w:val="en-US"/>
              </w:rPr>
            </w:pPr>
            <w:r>
              <w:rPr>
                <w:b/>
                <w:color w:val="auto"/>
                <w:lang w:val="en-US"/>
              </w:rPr>
              <w:t xml:space="preserve">Effects of learning </w:t>
            </w:r>
            <w:proofErr w:type="spellStart"/>
            <w:r>
              <w:rPr>
                <w:b/>
                <w:color w:val="auto"/>
                <w:lang w:val="en-US"/>
              </w:rPr>
              <w:t>i</w:t>
            </w:r>
            <w:proofErr w:type="spellEnd"/>
            <w:r>
              <w:rPr>
                <w:b/>
                <w:color w:val="auto"/>
                <w:lang w:val="en-US"/>
              </w:rPr>
              <w:t xml:space="preserve"> time</w:t>
            </w:r>
          </w:p>
        </w:tc>
      </w:tr>
      <w:tr w:rsidR="002B3A6E">
        <w:trPr>
          <w:trHeight w:val="367"/>
        </w:trPr>
        <w:tc>
          <w:tcPr>
            <w:tcW w:w="10189" w:type="dxa"/>
            <w:gridSpan w:val="2"/>
            <w:tcBorders>
              <w:top w:val="single" w:sz="6" w:space="0" w:color="AAAAAA"/>
              <w:left w:val="single" w:sz="6" w:space="0" w:color="AAAAAA"/>
              <w:bottom w:val="single" w:sz="6" w:space="0" w:color="AAAAAA"/>
            </w:tcBorders>
          </w:tcPr>
          <w:p w:rsidR="002B3A6E" w:rsidRDefault="00541BA6">
            <w:pPr>
              <w:spacing w:after="0" w:line="259" w:lineRule="auto"/>
              <w:ind w:left="0" w:firstLine="0"/>
              <w:rPr>
                <w:color w:val="auto"/>
                <w:lang w:val="en-US"/>
              </w:rPr>
            </w:pPr>
            <w:r>
              <w:rPr>
                <w:b/>
                <w:color w:val="auto"/>
                <w:lang w:val="en-US"/>
              </w:rPr>
              <w:t>Knowledge – Graduate knows and understands:</w:t>
            </w:r>
          </w:p>
        </w:tc>
      </w:tr>
      <w:tr w:rsidR="002B3A6E">
        <w:trPr>
          <w:trHeight w:val="367"/>
        </w:trPr>
        <w:tc>
          <w:tcPr>
            <w:tcW w:w="1529" w:type="dxa"/>
            <w:tcBorders>
              <w:top w:val="single" w:sz="6" w:space="0" w:color="AAAAAA"/>
              <w:left w:val="single" w:sz="6" w:space="0" w:color="AAAAAA"/>
              <w:bottom w:val="single" w:sz="6" w:space="0" w:color="AAAAAA"/>
              <w:right w:val="single" w:sz="6" w:space="0" w:color="AAAAAA"/>
            </w:tcBorders>
          </w:tcPr>
          <w:p w:rsidR="002B3A6E" w:rsidRDefault="00541BA6">
            <w:pPr>
              <w:spacing w:after="0" w:line="259" w:lineRule="auto"/>
              <w:ind w:left="161" w:firstLine="0"/>
              <w:jc w:val="center"/>
              <w:rPr>
                <w:color w:val="auto"/>
              </w:rPr>
            </w:pPr>
            <w:r>
              <w:rPr>
                <w:color w:val="auto"/>
              </w:rPr>
              <w:t>K1</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2B3A6E">
            <w:pPr>
              <w:spacing w:after="0" w:line="259" w:lineRule="auto"/>
              <w:ind w:left="0" w:firstLine="0"/>
              <w:rPr>
                <w:color w:val="auto"/>
              </w:rPr>
            </w:pPr>
          </w:p>
        </w:tc>
      </w:tr>
      <w:tr w:rsidR="002B3A6E">
        <w:trPr>
          <w:trHeight w:val="367"/>
        </w:trPr>
        <w:tc>
          <w:tcPr>
            <w:tcW w:w="1529" w:type="dxa"/>
            <w:tcBorders>
              <w:top w:val="single" w:sz="6" w:space="0" w:color="AAAAAA"/>
              <w:left w:val="single" w:sz="6" w:space="0" w:color="AAAAAA"/>
              <w:bottom w:val="single" w:sz="6" w:space="0" w:color="AAAAAA"/>
              <w:right w:val="single" w:sz="6" w:space="0" w:color="AAAAAA"/>
            </w:tcBorders>
          </w:tcPr>
          <w:p w:rsidR="002B3A6E" w:rsidRDefault="00541BA6">
            <w:pPr>
              <w:spacing w:after="0" w:line="259" w:lineRule="auto"/>
              <w:ind w:left="161" w:firstLine="0"/>
              <w:jc w:val="center"/>
              <w:rPr>
                <w:color w:val="auto"/>
              </w:rPr>
            </w:pPr>
            <w:r>
              <w:rPr>
                <w:color w:val="auto"/>
              </w:rPr>
              <w:t>K2</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2B3A6E">
            <w:pPr>
              <w:spacing w:after="0" w:line="259" w:lineRule="auto"/>
              <w:ind w:left="0" w:firstLine="0"/>
              <w:rPr>
                <w:color w:val="auto"/>
              </w:rPr>
            </w:pPr>
          </w:p>
        </w:tc>
      </w:tr>
      <w:tr w:rsidR="002B3A6E">
        <w:trPr>
          <w:trHeight w:val="367"/>
        </w:trPr>
        <w:tc>
          <w:tcPr>
            <w:tcW w:w="10189" w:type="dxa"/>
            <w:gridSpan w:val="2"/>
            <w:tcBorders>
              <w:top w:val="single" w:sz="6" w:space="0" w:color="AAAAAA"/>
              <w:left w:val="single" w:sz="6" w:space="0" w:color="AAAAAA"/>
              <w:bottom w:val="single" w:sz="6" w:space="0" w:color="AAAAAA"/>
            </w:tcBorders>
          </w:tcPr>
          <w:p w:rsidR="002B3A6E" w:rsidRDefault="00541BA6">
            <w:pPr>
              <w:spacing w:after="0" w:line="259" w:lineRule="auto"/>
              <w:ind w:left="0" w:firstLine="0"/>
              <w:rPr>
                <w:color w:val="auto"/>
                <w:lang w:val="en-US"/>
              </w:rPr>
            </w:pPr>
            <w:r>
              <w:rPr>
                <w:b/>
                <w:color w:val="auto"/>
                <w:lang w:val="en-US"/>
              </w:rPr>
              <w:t>Skills– Graduate is able to:</w:t>
            </w:r>
          </w:p>
        </w:tc>
      </w:tr>
      <w:tr w:rsidR="002B3A6E">
        <w:trPr>
          <w:trHeight w:val="367"/>
        </w:trPr>
        <w:tc>
          <w:tcPr>
            <w:tcW w:w="1529" w:type="dxa"/>
            <w:tcBorders>
              <w:top w:val="single" w:sz="6" w:space="0" w:color="AAAAAA"/>
              <w:left w:val="single" w:sz="6" w:space="0" w:color="AAAAAA"/>
              <w:bottom w:val="single" w:sz="6" w:space="0" w:color="AAAAAA"/>
              <w:right w:val="single" w:sz="6" w:space="0" w:color="AAAAAA"/>
            </w:tcBorders>
          </w:tcPr>
          <w:p w:rsidR="002B3A6E" w:rsidRDefault="00541BA6">
            <w:pPr>
              <w:spacing w:after="0" w:line="259" w:lineRule="auto"/>
              <w:ind w:left="15" w:firstLine="0"/>
              <w:jc w:val="center"/>
              <w:rPr>
                <w:color w:val="auto"/>
              </w:rPr>
            </w:pPr>
            <w:r>
              <w:rPr>
                <w:color w:val="auto"/>
              </w:rPr>
              <w:t>S1</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2B3A6E">
            <w:pPr>
              <w:spacing w:after="0" w:line="259" w:lineRule="auto"/>
              <w:ind w:left="0" w:firstLine="0"/>
              <w:rPr>
                <w:color w:val="auto"/>
              </w:rPr>
            </w:pPr>
          </w:p>
        </w:tc>
      </w:tr>
      <w:tr w:rsidR="002B3A6E">
        <w:trPr>
          <w:trHeight w:val="367"/>
        </w:trPr>
        <w:tc>
          <w:tcPr>
            <w:tcW w:w="1529" w:type="dxa"/>
            <w:tcBorders>
              <w:top w:val="single" w:sz="6" w:space="0" w:color="AAAAAA"/>
              <w:left w:val="single" w:sz="6" w:space="0" w:color="AAAAAA"/>
              <w:bottom w:val="single" w:sz="6" w:space="0" w:color="AAAAAA"/>
              <w:right w:val="single" w:sz="6" w:space="0" w:color="AAAAAA"/>
            </w:tcBorders>
            <w:vAlign w:val="center"/>
          </w:tcPr>
          <w:p w:rsidR="002B3A6E" w:rsidRDefault="00541BA6">
            <w:pPr>
              <w:spacing w:after="0" w:line="259" w:lineRule="auto"/>
              <w:ind w:left="15" w:firstLine="0"/>
              <w:jc w:val="center"/>
              <w:rPr>
                <w:color w:val="auto"/>
              </w:rPr>
            </w:pPr>
            <w:r>
              <w:rPr>
                <w:color w:val="auto"/>
              </w:rPr>
              <w:t>S2</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2B3A6E">
            <w:pPr>
              <w:spacing w:after="0" w:line="259" w:lineRule="auto"/>
              <w:ind w:left="0" w:firstLine="0"/>
              <w:rPr>
                <w:color w:val="auto"/>
              </w:rPr>
            </w:pPr>
          </w:p>
        </w:tc>
      </w:tr>
      <w:tr w:rsidR="002B3A6E">
        <w:trPr>
          <w:trHeight w:val="367"/>
        </w:trPr>
        <w:tc>
          <w:tcPr>
            <w:tcW w:w="10189" w:type="dxa"/>
            <w:gridSpan w:val="2"/>
            <w:tcBorders>
              <w:top w:val="single" w:sz="6" w:space="0" w:color="AAAAAA"/>
              <w:left w:val="single" w:sz="6" w:space="0" w:color="AAAAAA"/>
              <w:bottom w:val="single" w:sz="6" w:space="0" w:color="AAAAAA"/>
            </w:tcBorders>
          </w:tcPr>
          <w:p w:rsidR="002B3A6E" w:rsidRDefault="00541BA6">
            <w:pPr>
              <w:spacing w:after="0" w:line="259" w:lineRule="auto"/>
              <w:ind w:left="0" w:firstLine="0"/>
              <w:rPr>
                <w:color w:val="auto"/>
                <w:lang w:val="en-US"/>
              </w:rPr>
            </w:pPr>
            <w:r>
              <w:rPr>
                <w:b/>
                <w:color w:val="auto"/>
                <w:lang w:val="en-US"/>
              </w:rPr>
              <w:t>Social Competencies – Graduate is ready for:</w:t>
            </w:r>
          </w:p>
        </w:tc>
      </w:tr>
      <w:tr w:rsidR="002B3A6E">
        <w:trPr>
          <w:trHeight w:val="367"/>
        </w:trPr>
        <w:tc>
          <w:tcPr>
            <w:tcW w:w="1529" w:type="dxa"/>
            <w:tcBorders>
              <w:top w:val="single" w:sz="6" w:space="0" w:color="AAAAAA"/>
              <w:left w:val="single" w:sz="6" w:space="0" w:color="AAAAAA"/>
              <w:bottom w:val="single" w:sz="6" w:space="0" w:color="AAAAAA"/>
              <w:right w:val="single" w:sz="6" w:space="0" w:color="AAAAAA"/>
            </w:tcBorders>
            <w:vAlign w:val="center"/>
          </w:tcPr>
          <w:p w:rsidR="002B3A6E" w:rsidRDefault="00541BA6">
            <w:pPr>
              <w:spacing w:after="0" w:line="259" w:lineRule="auto"/>
              <w:ind w:left="33" w:firstLine="0"/>
              <w:jc w:val="center"/>
              <w:rPr>
                <w:color w:val="auto"/>
              </w:rPr>
            </w:pPr>
            <w:r>
              <w:rPr>
                <w:color w:val="auto"/>
              </w:rPr>
              <w:t>SC1</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2B3A6E">
            <w:pPr>
              <w:spacing w:after="0" w:line="259" w:lineRule="auto"/>
              <w:ind w:left="0" w:firstLine="0"/>
              <w:rPr>
                <w:color w:val="auto"/>
              </w:rPr>
            </w:pPr>
          </w:p>
        </w:tc>
      </w:tr>
      <w:tr w:rsidR="002B3A6E">
        <w:trPr>
          <w:trHeight w:val="367"/>
        </w:trPr>
        <w:tc>
          <w:tcPr>
            <w:tcW w:w="1529" w:type="dxa"/>
            <w:tcBorders>
              <w:top w:val="single" w:sz="6" w:space="0" w:color="AAAAAA"/>
              <w:left w:val="single" w:sz="6" w:space="0" w:color="AAAAAA"/>
              <w:bottom w:val="single" w:sz="6" w:space="0" w:color="AAAAAA"/>
              <w:right w:val="single" w:sz="6" w:space="0" w:color="AAAAAA"/>
            </w:tcBorders>
          </w:tcPr>
          <w:p w:rsidR="002B3A6E" w:rsidRDefault="00541BA6">
            <w:pPr>
              <w:spacing w:after="0" w:line="259" w:lineRule="auto"/>
              <w:ind w:left="33" w:firstLine="0"/>
              <w:jc w:val="center"/>
              <w:rPr>
                <w:color w:val="auto"/>
              </w:rPr>
            </w:pPr>
            <w:r>
              <w:rPr>
                <w:color w:val="auto"/>
              </w:rPr>
              <w:lastRenderedPageBreak/>
              <w:t>SC2</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2B3A6E">
            <w:pPr>
              <w:spacing w:after="0" w:line="259" w:lineRule="auto"/>
              <w:ind w:left="0" w:firstLine="0"/>
              <w:rPr>
                <w:color w:val="auto"/>
              </w:rPr>
            </w:pPr>
          </w:p>
        </w:tc>
      </w:tr>
    </w:tbl>
    <w:p w:rsidR="002B3A6E" w:rsidRDefault="002B3A6E">
      <w:pPr>
        <w:spacing w:after="11" w:line="259" w:lineRule="auto"/>
        <w:jc w:val="center"/>
        <w:rPr>
          <w:b/>
          <w:color w:val="auto"/>
          <w:sz w:val="24"/>
        </w:rPr>
      </w:pPr>
    </w:p>
    <w:p w:rsidR="002B3A6E" w:rsidRDefault="002B3A6E">
      <w:pPr>
        <w:spacing w:after="11" w:line="259" w:lineRule="auto"/>
        <w:ind w:left="0" w:firstLine="0"/>
        <w:jc w:val="center"/>
        <w:rPr>
          <w:color w:val="auto"/>
        </w:rPr>
      </w:pPr>
    </w:p>
    <w:p w:rsidR="002B3A6E" w:rsidRDefault="002B3A6E">
      <w:pPr>
        <w:spacing w:after="11" w:line="259" w:lineRule="auto"/>
        <w:ind w:left="0" w:firstLine="0"/>
        <w:jc w:val="center"/>
        <w:rPr>
          <w:color w:val="auto"/>
        </w:rPr>
      </w:pPr>
    </w:p>
    <w:tbl>
      <w:tblPr>
        <w:tblStyle w:val="TableGrid"/>
        <w:tblW w:w="12737" w:type="dxa"/>
        <w:tblInd w:w="8" w:type="dxa"/>
        <w:tblLayout w:type="fixed"/>
        <w:tblCellMar>
          <w:top w:w="116" w:type="dxa"/>
          <w:left w:w="83" w:type="dxa"/>
          <w:right w:w="87" w:type="dxa"/>
        </w:tblCellMar>
        <w:tblLook w:val="04A0" w:firstRow="1" w:lastRow="0" w:firstColumn="1" w:lastColumn="0" w:noHBand="0" w:noVBand="1"/>
      </w:tblPr>
      <w:tblGrid>
        <w:gridCol w:w="847"/>
        <w:gridCol w:w="3144"/>
        <w:gridCol w:w="8746"/>
      </w:tblGrid>
      <w:tr w:rsidR="002B3A6E">
        <w:trPr>
          <w:trHeight w:val="265"/>
        </w:trPr>
        <w:tc>
          <w:tcPr>
            <w:tcW w:w="12737" w:type="dxa"/>
            <w:gridSpan w:val="3"/>
            <w:tcBorders>
              <w:top w:val="single" w:sz="6" w:space="0" w:color="AAAAAA"/>
              <w:left w:val="single" w:sz="6" w:space="0" w:color="AAAAAA"/>
              <w:bottom w:val="single" w:sz="6" w:space="0" w:color="AAAAAA"/>
              <w:right w:val="single" w:sz="6" w:space="0" w:color="AAAAAA"/>
            </w:tcBorders>
            <w:vAlign w:val="center"/>
          </w:tcPr>
          <w:p w:rsidR="002B3A6E" w:rsidRDefault="00541BA6">
            <w:pPr>
              <w:pStyle w:val="Akapitzlist"/>
              <w:numPr>
                <w:ilvl w:val="0"/>
                <w:numId w:val="1"/>
              </w:numPr>
              <w:spacing w:after="0" w:line="259" w:lineRule="auto"/>
              <w:ind w:right="235"/>
              <w:rPr>
                <w:b/>
                <w:smallCaps/>
                <w:color w:val="auto"/>
              </w:rPr>
            </w:pPr>
            <w:r>
              <w:rPr>
                <w:b/>
                <w:smallCaps/>
                <w:color w:val="auto"/>
                <w:sz w:val="24"/>
                <w:lang w:val="en-US"/>
              </w:rPr>
              <w:t>Classes</w:t>
            </w:r>
          </w:p>
        </w:tc>
      </w:tr>
      <w:tr w:rsidR="002B3A6E">
        <w:trPr>
          <w:trHeight w:val="265"/>
        </w:trPr>
        <w:tc>
          <w:tcPr>
            <w:tcW w:w="847" w:type="dxa"/>
            <w:tcBorders>
              <w:top w:val="single" w:sz="6" w:space="0" w:color="AAAAAA"/>
              <w:left w:val="single" w:sz="6" w:space="0" w:color="AAAAAA"/>
              <w:bottom w:val="single" w:sz="6" w:space="0" w:color="AAAAAA"/>
              <w:right w:val="single" w:sz="6" w:space="0" w:color="AAAAAA"/>
            </w:tcBorders>
            <w:vAlign w:val="center"/>
          </w:tcPr>
          <w:p w:rsidR="002B3A6E" w:rsidRDefault="00541BA6">
            <w:pPr>
              <w:spacing w:after="0" w:line="259" w:lineRule="auto"/>
              <w:ind w:left="5" w:firstLine="0"/>
              <w:rPr>
                <w:color w:val="auto"/>
              </w:rPr>
            </w:pPr>
            <w:r>
              <w:rPr>
                <w:b/>
                <w:color w:val="auto"/>
                <w:lang w:val="en-US"/>
              </w:rPr>
              <w:t>Form of class</w:t>
            </w:r>
          </w:p>
        </w:tc>
        <w:tc>
          <w:tcPr>
            <w:tcW w:w="3144" w:type="dxa"/>
            <w:tcBorders>
              <w:top w:val="single" w:sz="6" w:space="0" w:color="AAAAAA"/>
              <w:left w:val="single" w:sz="6" w:space="0" w:color="AAAAAA"/>
              <w:bottom w:val="single" w:sz="6" w:space="0" w:color="AAAAAA"/>
              <w:right w:val="single" w:sz="6" w:space="0" w:color="AAAAAA"/>
            </w:tcBorders>
            <w:vAlign w:val="center"/>
          </w:tcPr>
          <w:p w:rsidR="002B3A6E" w:rsidRDefault="00541BA6">
            <w:pPr>
              <w:spacing w:after="0" w:line="259" w:lineRule="auto"/>
              <w:ind w:left="0" w:firstLine="0"/>
              <w:rPr>
                <w:color w:val="auto"/>
              </w:rPr>
            </w:pPr>
            <w:r>
              <w:rPr>
                <w:b/>
                <w:color w:val="auto"/>
                <w:lang w:val="en-US"/>
              </w:rPr>
              <w:t>Class contents</w:t>
            </w:r>
          </w:p>
        </w:tc>
        <w:tc>
          <w:tcPr>
            <w:tcW w:w="8746" w:type="dxa"/>
            <w:tcBorders>
              <w:top w:val="single" w:sz="6" w:space="0" w:color="AAAAAA"/>
              <w:left w:val="single" w:sz="6" w:space="0" w:color="AAAAAA"/>
              <w:bottom w:val="single" w:sz="6" w:space="0" w:color="AAAAAA"/>
              <w:right w:val="single" w:sz="6" w:space="0" w:color="AAAAAA"/>
            </w:tcBorders>
          </w:tcPr>
          <w:p w:rsidR="002B3A6E" w:rsidRDefault="00541BA6">
            <w:pPr>
              <w:spacing w:after="0" w:line="259" w:lineRule="auto"/>
              <w:ind w:left="0" w:right="235" w:firstLine="0"/>
              <w:rPr>
                <w:b/>
                <w:color w:val="auto"/>
              </w:rPr>
            </w:pPr>
            <w:r>
              <w:rPr>
                <w:b/>
                <w:color w:val="auto"/>
                <w:lang w:val="en-US"/>
              </w:rPr>
              <w:t>Effects of Learning</w:t>
            </w:r>
          </w:p>
        </w:tc>
      </w:tr>
      <w:tr w:rsidR="002B3A6E">
        <w:trPr>
          <w:trHeight w:val="265"/>
        </w:trPr>
        <w:tc>
          <w:tcPr>
            <w:tcW w:w="84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2B3A6E" w:rsidRDefault="00541BA6">
            <w:pPr>
              <w:spacing w:after="0" w:line="259" w:lineRule="auto"/>
              <w:ind w:left="5" w:firstLine="0"/>
              <w:jc w:val="center"/>
              <w:rPr>
                <w:color w:val="auto"/>
              </w:rPr>
            </w:pPr>
            <w:proofErr w:type="spellStart"/>
            <w:r>
              <w:rPr>
                <w:color w:val="auto"/>
              </w:rPr>
              <w:t>Seminars</w:t>
            </w:r>
            <w:proofErr w:type="spellEnd"/>
          </w:p>
        </w:tc>
        <w:tc>
          <w:tcPr>
            <w:tcW w:w="3144"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541BA6">
            <w:pPr>
              <w:pStyle w:val="NormalnyWeb"/>
              <w:shd w:val="clear" w:color="auto" w:fill="EFEFEF"/>
              <w:spacing w:after="280"/>
              <w:rPr>
                <w:rFonts w:ascii="Calibri" w:hAnsi="Calibri" w:cs="Calibri"/>
                <w:sz w:val="20"/>
                <w:szCs w:val="20"/>
                <w:lang w:val="en-US"/>
              </w:rPr>
            </w:pPr>
            <w:r>
              <w:rPr>
                <w:rFonts w:ascii="Calibri" w:hAnsi="Calibri" w:cs="Calibri"/>
                <w:sz w:val="20"/>
                <w:szCs w:val="20"/>
                <w:lang w:val="en-US"/>
              </w:rPr>
              <w:t>Examination of the newborn</w:t>
            </w:r>
          </w:p>
          <w:p w:rsidR="002B3A6E" w:rsidRDefault="00541BA6">
            <w:pPr>
              <w:pStyle w:val="NormalnyWeb"/>
              <w:shd w:val="clear" w:color="auto" w:fill="EFEFEF"/>
              <w:spacing w:before="280" w:after="280"/>
              <w:rPr>
                <w:rFonts w:ascii="Calibri" w:hAnsi="Calibri" w:cs="Calibri"/>
                <w:sz w:val="20"/>
                <w:szCs w:val="20"/>
                <w:lang w:val="en-US"/>
              </w:rPr>
            </w:pPr>
            <w:r>
              <w:rPr>
                <w:rFonts w:ascii="Calibri" w:hAnsi="Calibri" w:cs="Calibri"/>
                <w:sz w:val="20"/>
                <w:szCs w:val="20"/>
                <w:lang w:val="en-US"/>
              </w:rPr>
              <w:t xml:space="preserve">Adaptation to the extrauterine life. </w:t>
            </w:r>
          </w:p>
          <w:p w:rsidR="002B3A6E" w:rsidRDefault="00541BA6">
            <w:pPr>
              <w:pStyle w:val="NormalnyWeb"/>
              <w:shd w:val="clear" w:color="auto" w:fill="EFEFEF"/>
              <w:spacing w:before="280" w:after="280"/>
              <w:rPr>
                <w:rFonts w:ascii="Calibri" w:hAnsi="Calibri" w:cs="Calibri"/>
                <w:sz w:val="20"/>
                <w:szCs w:val="20"/>
                <w:lang w:val="en-US"/>
              </w:rPr>
            </w:pPr>
            <w:r>
              <w:rPr>
                <w:rFonts w:ascii="Calibri" w:hAnsi="Calibri" w:cs="Calibri"/>
                <w:sz w:val="20"/>
                <w:szCs w:val="20"/>
                <w:lang w:val="en-US"/>
              </w:rPr>
              <w:t>Delivery room management.</w:t>
            </w:r>
            <w:r>
              <w:rPr>
                <w:rFonts w:ascii="Calibri" w:hAnsi="Calibri" w:cs="Calibri"/>
                <w:color w:val="000000" w:themeColor="text1"/>
                <w:sz w:val="20"/>
                <w:szCs w:val="20"/>
                <w:lang w:val="en-US"/>
              </w:rPr>
              <w:t xml:space="preserve"> Resuscitation in the delivery room.</w:t>
            </w:r>
          </w:p>
          <w:p w:rsidR="002B3A6E" w:rsidRDefault="00541BA6">
            <w:pPr>
              <w:pStyle w:val="NormalnyWeb"/>
              <w:shd w:val="clear" w:color="auto" w:fill="EFEFEF"/>
              <w:spacing w:before="280" w:after="280"/>
              <w:rPr>
                <w:rFonts w:ascii="Calibri" w:hAnsi="Calibri" w:cs="Calibri"/>
                <w:sz w:val="20"/>
                <w:szCs w:val="20"/>
                <w:lang w:val="en-US"/>
              </w:rPr>
            </w:pPr>
            <w:r>
              <w:rPr>
                <w:rFonts w:ascii="Calibri" w:hAnsi="Calibri" w:cs="Calibri"/>
                <w:sz w:val="20"/>
                <w:szCs w:val="20"/>
                <w:lang w:val="en-US"/>
              </w:rPr>
              <w:t>Surgical problems in the newborn</w:t>
            </w:r>
          </w:p>
          <w:p w:rsidR="002B3A6E" w:rsidRDefault="00541BA6">
            <w:pPr>
              <w:pStyle w:val="NormalnyWeb"/>
              <w:shd w:val="clear" w:color="auto" w:fill="EFEFEF"/>
              <w:spacing w:before="280" w:after="280"/>
              <w:rPr>
                <w:rFonts w:ascii="Calibri" w:hAnsi="Calibri" w:cs="Calibri"/>
                <w:sz w:val="20"/>
                <w:szCs w:val="20"/>
                <w:lang w:val="en-US"/>
              </w:rPr>
            </w:pPr>
            <w:r>
              <w:rPr>
                <w:rFonts w:ascii="Calibri" w:hAnsi="Calibri" w:cs="Calibri"/>
                <w:sz w:val="20"/>
                <w:szCs w:val="20"/>
                <w:lang w:val="en-US"/>
              </w:rPr>
              <w:t>Hyperbilirubinemia in neonates</w:t>
            </w:r>
          </w:p>
          <w:p w:rsidR="002B3A6E" w:rsidRDefault="00541BA6">
            <w:pPr>
              <w:pStyle w:val="NormalnyWeb"/>
              <w:shd w:val="clear" w:color="auto" w:fill="EFEFEF"/>
              <w:spacing w:before="280" w:after="280"/>
              <w:rPr>
                <w:rFonts w:ascii="Calibri" w:hAnsi="Calibri" w:cs="Calibri"/>
                <w:sz w:val="20"/>
                <w:szCs w:val="20"/>
                <w:lang w:val="en-US"/>
              </w:rPr>
            </w:pPr>
            <w:r>
              <w:rPr>
                <w:rFonts w:ascii="Calibri" w:hAnsi="Calibri" w:cs="Calibri"/>
                <w:sz w:val="20"/>
                <w:szCs w:val="20"/>
                <w:lang w:val="en-US"/>
              </w:rPr>
              <w:t>Neonatal effects of maternal diabetes</w:t>
            </w:r>
          </w:p>
          <w:p w:rsidR="002B3A6E" w:rsidRDefault="00541BA6">
            <w:pPr>
              <w:pStyle w:val="NormalnyWeb"/>
              <w:shd w:val="clear" w:color="auto" w:fill="EFEFEF"/>
              <w:spacing w:before="280" w:after="280"/>
              <w:rPr>
                <w:rFonts w:ascii="Calibri" w:hAnsi="Calibri" w:cs="Calibri"/>
                <w:sz w:val="20"/>
                <w:szCs w:val="20"/>
                <w:lang w:val="en-US"/>
              </w:rPr>
            </w:pPr>
            <w:r>
              <w:rPr>
                <w:rFonts w:ascii="Calibri" w:hAnsi="Calibri" w:cs="Calibri"/>
                <w:sz w:val="20"/>
                <w:szCs w:val="20"/>
                <w:lang w:val="en-US"/>
              </w:rPr>
              <w:t>Neonatal sepsis</w:t>
            </w:r>
          </w:p>
          <w:p w:rsidR="002B3A6E" w:rsidRDefault="00541BA6">
            <w:pPr>
              <w:pStyle w:val="NormalnyWeb"/>
              <w:shd w:val="clear" w:color="auto" w:fill="EFEFEF"/>
              <w:spacing w:before="280" w:after="280"/>
              <w:rPr>
                <w:rFonts w:ascii="Calibri" w:hAnsi="Calibri" w:cs="Calibri"/>
                <w:sz w:val="20"/>
                <w:szCs w:val="20"/>
                <w:lang w:val="en-US"/>
              </w:rPr>
            </w:pPr>
            <w:r>
              <w:rPr>
                <w:rFonts w:ascii="Calibri" w:hAnsi="Calibri" w:cs="Calibri"/>
                <w:sz w:val="20"/>
                <w:szCs w:val="20"/>
                <w:lang w:val="en-US"/>
              </w:rPr>
              <w:t>Respiratory problems of newborn</w:t>
            </w:r>
          </w:p>
          <w:p w:rsidR="002B3A6E" w:rsidRDefault="00541BA6">
            <w:pPr>
              <w:pStyle w:val="NormalnyWeb"/>
              <w:shd w:val="clear" w:color="auto" w:fill="EFEFEF"/>
              <w:spacing w:before="280" w:after="280"/>
              <w:rPr>
                <w:rFonts w:ascii="Calibri" w:hAnsi="Calibri" w:cs="Calibri"/>
                <w:sz w:val="20"/>
                <w:szCs w:val="20"/>
                <w:lang w:val="en-US"/>
              </w:rPr>
            </w:pPr>
            <w:r>
              <w:rPr>
                <w:rFonts w:ascii="Calibri" w:hAnsi="Calibri" w:cs="Calibri"/>
                <w:sz w:val="20"/>
                <w:szCs w:val="20"/>
                <w:lang w:val="en-US"/>
              </w:rPr>
              <w:t>Prematurity and its complications</w:t>
            </w:r>
          </w:p>
          <w:p w:rsidR="002B3A6E" w:rsidRDefault="002B3A6E">
            <w:pPr>
              <w:spacing w:after="0" w:line="259" w:lineRule="auto"/>
              <w:ind w:left="0" w:firstLine="0"/>
              <w:rPr>
                <w:color w:val="auto"/>
                <w:lang w:val="en-US"/>
              </w:rPr>
            </w:pPr>
          </w:p>
        </w:tc>
        <w:tc>
          <w:tcPr>
            <w:tcW w:w="874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541BA6">
            <w:pPr>
              <w:spacing w:after="0" w:line="360" w:lineRule="auto"/>
              <w:ind w:left="0" w:right="7996" w:firstLine="0"/>
              <w:rPr>
                <w:color w:val="auto"/>
                <w:lang w:val="en-US"/>
              </w:rPr>
            </w:pPr>
            <w:r>
              <w:rPr>
                <w:rFonts w:cstheme="minorHAnsi"/>
                <w:sz w:val="20"/>
                <w:szCs w:val="20"/>
                <w:lang w:val="en-US"/>
              </w:rPr>
              <w:t>E.W2, E.W3, E.W4, E.W6, E.W33, E.W35, E.W39, E.U2, E.U4, E.U7, E.U8, E.U9, E.U14, E.U15, E.U27, E.U29, K1-K4</w:t>
            </w:r>
          </w:p>
        </w:tc>
      </w:tr>
      <w:tr w:rsidR="002B3A6E">
        <w:trPr>
          <w:trHeight w:val="265"/>
        </w:trPr>
        <w:tc>
          <w:tcPr>
            <w:tcW w:w="84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2B3A6E" w:rsidRDefault="00541BA6">
            <w:pPr>
              <w:spacing w:after="0" w:line="259" w:lineRule="auto"/>
              <w:ind w:left="5" w:firstLine="0"/>
              <w:jc w:val="center"/>
              <w:rPr>
                <w:color w:val="auto"/>
                <w:lang w:val="en-US"/>
              </w:rPr>
            </w:pPr>
            <w:r>
              <w:rPr>
                <w:color w:val="auto"/>
                <w:lang w:val="en-US"/>
              </w:rPr>
              <w:t>Clinical classes</w:t>
            </w:r>
          </w:p>
        </w:tc>
        <w:tc>
          <w:tcPr>
            <w:tcW w:w="3144"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2B3A6E" w:rsidRDefault="00541BA6">
            <w:pPr>
              <w:pStyle w:val="NormalnyWeb"/>
              <w:shd w:val="clear" w:color="auto" w:fill="EFEFEF"/>
              <w:spacing w:after="280"/>
              <w:rPr>
                <w:rFonts w:ascii="Calibri" w:hAnsi="Calibri" w:cs="Calibri"/>
                <w:sz w:val="20"/>
                <w:szCs w:val="20"/>
                <w:lang w:val="en-US"/>
              </w:rPr>
            </w:pPr>
            <w:r>
              <w:rPr>
                <w:rFonts w:ascii="Calibri" w:hAnsi="Calibri" w:cs="Calibri"/>
                <w:sz w:val="20"/>
                <w:szCs w:val="20"/>
                <w:lang w:val="en-US"/>
              </w:rPr>
              <w:t>Practical classes at Neonatal Intensive  Care Unit, delivery room ,</w:t>
            </w:r>
          </w:p>
          <w:p w:rsidR="002B3A6E" w:rsidRDefault="00541BA6">
            <w:pPr>
              <w:pStyle w:val="NormalnyWeb"/>
              <w:shd w:val="clear" w:color="auto" w:fill="EFEFEF"/>
              <w:spacing w:before="280" w:after="280"/>
              <w:rPr>
                <w:rFonts w:ascii="Calibri" w:hAnsi="Calibri" w:cs="Calibri"/>
                <w:sz w:val="20"/>
                <w:szCs w:val="20"/>
                <w:lang w:val="en-US"/>
              </w:rPr>
            </w:pPr>
            <w:proofErr w:type="spellStart"/>
            <w:r>
              <w:rPr>
                <w:rFonts w:ascii="Calibri" w:hAnsi="Calibri" w:cs="Calibri"/>
                <w:sz w:val="20"/>
                <w:szCs w:val="20"/>
              </w:rPr>
              <w:t>Resuscitation</w:t>
            </w:r>
            <w:proofErr w:type="spellEnd"/>
            <w:r>
              <w:rPr>
                <w:rFonts w:ascii="Calibri" w:hAnsi="Calibri" w:cs="Calibri"/>
                <w:sz w:val="20"/>
                <w:szCs w:val="20"/>
              </w:rPr>
              <w:t xml:space="preserve"> </w:t>
            </w:r>
            <w:proofErr w:type="spellStart"/>
            <w:r>
              <w:rPr>
                <w:rFonts w:ascii="Calibri" w:hAnsi="Calibri" w:cs="Calibri"/>
                <w:sz w:val="20"/>
                <w:szCs w:val="20"/>
              </w:rPr>
              <w:t>classes</w:t>
            </w:r>
            <w:proofErr w:type="spellEnd"/>
            <w:r>
              <w:rPr>
                <w:rFonts w:ascii="Calibri" w:hAnsi="Calibri" w:cs="Calibri"/>
                <w:sz w:val="20"/>
                <w:szCs w:val="20"/>
              </w:rPr>
              <w:t xml:space="preserve"> with </w:t>
            </w:r>
            <w:proofErr w:type="spellStart"/>
            <w:r>
              <w:rPr>
                <w:rFonts w:ascii="Calibri" w:hAnsi="Calibri" w:cs="Calibri"/>
                <w:sz w:val="20"/>
                <w:szCs w:val="20"/>
              </w:rPr>
              <w:t>phantoms</w:t>
            </w:r>
            <w:proofErr w:type="spellEnd"/>
          </w:p>
          <w:p w:rsidR="002B3A6E" w:rsidRDefault="002B3A6E">
            <w:pPr>
              <w:spacing w:after="0" w:line="259" w:lineRule="auto"/>
              <w:ind w:left="0" w:firstLine="0"/>
              <w:rPr>
                <w:color w:val="auto"/>
                <w:lang w:val="en-US"/>
              </w:rPr>
            </w:pPr>
          </w:p>
        </w:tc>
        <w:tc>
          <w:tcPr>
            <w:tcW w:w="874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2B3A6E">
            <w:pPr>
              <w:spacing w:after="0" w:line="259" w:lineRule="auto"/>
              <w:ind w:left="0" w:right="7996" w:firstLine="0"/>
              <w:rPr>
                <w:color w:val="auto"/>
                <w:lang w:val="en-US"/>
              </w:rPr>
            </w:pPr>
            <w:bookmarkStart w:id="1" w:name="_Hlk33527891"/>
            <w:bookmarkEnd w:id="1"/>
          </w:p>
        </w:tc>
      </w:tr>
    </w:tbl>
    <w:p w:rsidR="002B3A6E" w:rsidRDefault="002B3A6E">
      <w:pPr>
        <w:pStyle w:val="Nagwek1"/>
        <w:spacing w:after="0"/>
        <w:ind w:left="0" w:firstLine="0"/>
        <w:jc w:val="left"/>
        <w:rPr>
          <w:color w:val="auto"/>
          <w:lang w:val="en-US"/>
        </w:rPr>
      </w:pPr>
    </w:p>
    <w:tbl>
      <w:tblPr>
        <w:tblStyle w:val="TableGrid"/>
        <w:tblW w:w="10190" w:type="dxa"/>
        <w:tblInd w:w="8" w:type="dxa"/>
        <w:tblLayout w:type="fixed"/>
        <w:tblCellMar>
          <w:top w:w="116" w:type="dxa"/>
          <w:left w:w="83" w:type="dxa"/>
          <w:right w:w="87" w:type="dxa"/>
        </w:tblCellMar>
        <w:tblLook w:val="04A0" w:firstRow="1" w:lastRow="0" w:firstColumn="1" w:lastColumn="0" w:noHBand="0" w:noVBand="1"/>
      </w:tblPr>
      <w:tblGrid>
        <w:gridCol w:w="10190"/>
      </w:tblGrid>
      <w:tr w:rsidR="002B3A6E">
        <w:trPr>
          <w:trHeight w:val="265"/>
        </w:trPr>
        <w:tc>
          <w:tcPr>
            <w:tcW w:w="10190" w:type="dxa"/>
            <w:tcBorders>
              <w:top w:val="single" w:sz="6" w:space="0" w:color="AAAAAA"/>
              <w:left w:val="single" w:sz="6" w:space="0" w:color="AAAAAA"/>
              <w:bottom w:val="single" w:sz="6" w:space="0" w:color="AAAAAA"/>
              <w:right w:val="single" w:sz="6" w:space="0" w:color="AAAAAA"/>
            </w:tcBorders>
            <w:vAlign w:val="center"/>
          </w:tcPr>
          <w:p w:rsidR="002B3A6E" w:rsidRDefault="00541BA6">
            <w:pPr>
              <w:pStyle w:val="Akapitzlist"/>
              <w:numPr>
                <w:ilvl w:val="0"/>
                <w:numId w:val="1"/>
              </w:numPr>
              <w:spacing w:after="0" w:line="259" w:lineRule="auto"/>
              <w:ind w:right="235"/>
              <w:rPr>
                <w:b/>
                <w:smallCaps/>
                <w:color w:val="auto"/>
              </w:rPr>
            </w:pPr>
            <w:r>
              <w:rPr>
                <w:b/>
                <w:smallCaps/>
                <w:color w:val="auto"/>
                <w:sz w:val="24"/>
                <w:lang w:val="en-US"/>
              </w:rPr>
              <w:t>Literature</w:t>
            </w:r>
          </w:p>
        </w:tc>
      </w:tr>
      <w:tr w:rsidR="002B3A6E">
        <w:trPr>
          <w:trHeight w:val="265"/>
        </w:trPr>
        <w:tc>
          <w:tcPr>
            <w:tcW w:w="10190" w:type="dxa"/>
            <w:tcBorders>
              <w:top w:val="single" w:sz="6" w:space="0" w:color="AAAAAA"/>
              <w:left w:val="single" w:sz="6" w:space="0" w:color="AAAAAA"/>
              <w:bottom w:val="single" w:sz="6" w:space="0" w:color="AAAAAA"/>
              <w:right w:val="single" w:sz="6" w:space="0" w:color="AAAAAA"/>
            </w:tcBorders>
            <w:vAlign w:val="center"/>
          </w:tcPr>
          <w:p w:rsidR="002B3A6E" w:rsidRDefault="00541BA6">
            <w:pPr>
              <w:spacing w:after="0" w:line="259" w:lineRule="auto"/>
              <w:ind w:left="0" w:right="235" w:firstLine="0"/>
              <w:rPr>
                <w:b/>
                <w:color w:val="auto"/>
              </w:rPr>
            </w:pPr>
            <w:r>
              <w:rPr>
                <w:b/>
                <w:color w:val="auto"/>
                <w:lang w:val="en-US"/>
              </w:rPr>
              <w:t>Obligatory</w:t>
            </w:r>
            <w:bookmarkStart w:id="2" w:name="_Hlk33528811"/>
            <w:bookmarkEnd w:id="2"/>
          </w:p>
        </w:tc>
      </w:tr>
      <w:tr w:rsidR="002B3A6E">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2B3A6E" w:rsidRDefault="00541BA6">
            <w:pPr>
              <w:spacing w:after="0" w:line="259" w:lineRule="auto"/>
              <w:ind w:left="0" w:right="7996" w:firstLine="0"/>
              <w:rPr>
                <w:color w:val="auto"/>
                <w:lang w:val="en-US"/>
              </w:rPr>
            </w:pPr>
            <w:r>
              <w:rPr>
                <w:color w:val="auto"/>
                <w:lang w:val="en-US"/>
              </w:rPr>
              <w:t xml:space="preserve">Neonatology for medical students, 2021, </w:t>
            </w:r>
            <w:proofErr w:type="spellStart"/>
            <w:r>
              <w:rPr>
                <w:color w:val="auto"/>
                <w:lang w:val="en-US"/>
              </w:rPr>
              <w:t>B.Kociszewska-Najman</w:t>
            </w:r>
            <w:proofErr w:type="spellEnd"/>
          </w:p>
        </w:tc>
      </w:tr>
      <w:tr w:rsidR="002B3A6E">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auto"/>
            <w:vAlign w:val="center"/>
          </w:tcPr>
          <w:p w:rsidR="002B3A6E" w:rsidRDefault="00541BA6">
            <w:pPr>
              <w:spacing w:after="0" w:line="259" w:lineRule="auto"/>
              <w:ind w:left="0" w:right="7996" w:firstLine="0"/>
              <w:rPr>
                <w:b/>
                <w:bCs/>
                <w:color w:val="auto"/>
              </w:rPr>
            </w:pPr>
            <w:r>
              <w:rPr>
                <w:b/>
                <w:bCs/>
                <w:color w:val="auto"/>
                <w:lang w:val="en-US"/>
              </w:rPr>
              <w:t>Supplementary</w:t>
            </w:r>
          </w:p>
        </w:tc>
      </w:tr>
      <w:tr w:rsidR="002B3A6E">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2B3A6E" w:rsidRDefault="00541BA6">
            <w:pPr>
              <w:spacing w:after="0" w:line="259" w:lineRule="auto"/>
              <w:ind w:left="0" w:right="7996" w:firstLine="0"/>
              <w:rPr>
                <w:color w:val="auto"/>
              </w:rPr>
            </w:pPr>
            <w:proofErr w:type="spellStart"/>
            <w:r>
              <w:rPr>
                <w:color w:val="auto"/>
              </w:rPr>
              <w:t>Gomella’s</w:t>
            </w:r>
            <w:proofErr w:type="spellEnd"/>
            <w:r>
              <w:rPr>
                <w:color w:val="auto"/>
              </w:rPr>
              <w:t xml:space="preserve"> </w:t>
            </w:r>
            <w:proofErr w:type="spellStart"/>
            <w:r>
              <w:rPr>
                <w:color w:val="auto"/>
              </w:rPr>
              <w:t>Neonatology</w:t>
            </w:r>
            <w:proofErr w:type="spellEnd"/>
            <w:r>
              <w:rPr>
                <w:color w:val="auto"/>
              </w:rPr>
              <w:t xml:space="preserve">, 8th </w:t>
            </w:r>
            <w:proofErr w:type="spellStart"/>
            <w:r>
              <w:rPr>
                <w:color w:val="auto"/>
              </w:rPr>
              <w:t>edition</w:t>
            </w:r>
            <w:proofErr w:type="spellEnd"/>
            <w:r>
              <w:rPr>
                <w:color w:val="auto"/>
              </w:rPr>
              <w:t xml:space="preserve"> 2020</w:t>
            </w:r>
          </w:p>
        </w:tc>
      </w:tr>
    </w:tbl>
    <w:p w:rsidR="002B3A6E" w:rsidRDefault="002B3A6E">
      <w:pPr>
        <w:ind w:left="0" w:firstLine="0"/>
        <w:rPr>
          <w:color w:val="auto"/>
          <w:sz w:val="24"/>
          <w:szCs w:val="24"/>
        </w:rPr>
      </w:pPr>
    </w:p>
    <w:tbl>
      <w:tblPr>
        <w:tblStyle w:val="TableGrid"/>
        <w:tblW w:w="10190" w:type="dxa"/>
        <w:tblInd w:w="8" w:type="dxa"/>
        <w:tblLayout w:type="fixed"/>
        <w:tblCellMar>
          <w:top w:w="116" w:type="dxa"/>
          <w:left w:w="83" w:type="dxa"/>
          <w:right w:w="115" w:type="dxa"/>
        </w:tblCellMar>
        <w:tblLook w:val="04A0" w:firstRow="1" w:lastRow="0" w:firstColumn="1" w:lastColumn="0" w:noHBand="0" w:noVBand="1"/>
      </w:tblPr>
      <w:tblGrid>
        <w:gridCol w:w="1827"/>
        <w:gridCol w:w="5812"/>
        <w:gridCol w:w="2551"/>
      </w:tblGrid>
      <w:tr w:rsidR="002B3A6E">
        <w:trPr>
          <w:trHeight w:val="385"/>
        </w:trPr>
        <w:tc>
          <w:tcPr>
            <w:tcW w:w="10190" w:type="dxa"/>
            <w:gridSpan w:val="3"/>
            <w:tcBorders>
              <w:top w:val="single" w:sz="6" w:space="0" w:color="AAAAAA"/>
              <w:left w:val="single" w:sz="6" w:space="0" w:color="AAAAAA"/>
              <w:bottom w:val="single" w:sz="6" w:space="0" w:color="AAAAAA"/>
              <w:right w:val="single" w:sz="6" w:space="0" w:color="AAAAAA"/>
            </w:tcBorders>
          </w:tcPr>
          <w:p w:rsidR="002B3A6E" w:rsidRDefault="00541BA6">
            <w:pPr>
              <w:pStyle w:val="Nagwek1"/>
              <w:numPr>
                <w:ilvl w:val="0"/>
                <w:numId w:val="1"/>
              </w:numPr>
              <w:spacing w:after="241" w:line="240" w:lineRule="auto"/>
              <w:jc w:val="left"/>
              <w:rPr>
                <w:smallCaps/>
                <w:color w:val="auto"/>
                <w:lang w:val="en-US"/>
              </w:rPr>
            </w:pPr>
            <w:r>
              <w:rPr>
                <w:smallCaps/>
                <w:color w:val="auto"/>
                <w:lang w:val="en-US"/>
              </w:rPr>
              <w:lastRenderedPageBreak/>
              <w:t>Verifying the effect of learning</w:t>
            </w:r>
          </w:p>
        </w:tc>
      </w:tr>
      <w:tr w:rsidR="002B3A6E">
        <w:trPr>
          <w:trHeight w:val="597"/>
        </w:trPr>
        <w:tc>
          <w:tcPr>
            <w:tcW w:w="1827" w:type="dxa"/>
            <w:tcBorders>
              <w:top w:val="single" w:sz="6" w:space="0" w:color="AAAAAA"/>
              <w:left w:val="single" w:sz="6" w:space="0" w:color="AAAAAA"/>
              <w:bottom w:val="single" w:sz="6" w:space="0" w:color="AAAAAA"/>
              <w:right w:val="single" w:sz="6" w:space="0" w:color="AAAAAA"/>
            </w:tcBorders>
          </w:tcPr>
          <w:p w:rsidR="002B3A6E" w:rsidRDefault="00541BA6">
            <w:pPr>
              <w:spacing w:after="0" w:line="259" w:lineRule="auto"/>
              <w:ind w:left="33" w:firstLine="0"/>
              <w:jc w:val="center"/>
              <w:rPr>
                <w:color w:val="auto"/>
                <w:lang w:val="en-US"/>
              </w:rPr>
            </w:pPr>
            <w:r>
              <w:rPr>
                <w:b/>
                <w:color w:val="auto"/>
                <w:lang w:val="en-US"/>
              </w:rPr>
              <w:t>Code of the course effect of learning</w:t>
            </w:r>
          </w:p>
        </w:tc>
        <w:tc>
          <w:tcPr>
            <w:tcW w:w="5812" w:type="dxa"/>
            <w:tcBorders>
              <w:top w:val="single" w:sz="6" w:space="0" w:color="AAAAAA"/>
              <w:left w:val="single" w:sz="6" w:space="0" w:color="AAAAAA"/>
              <w:bottom w:val="single" w:sz="6" w:space="0" w:color="AAAAAA"/>
              <w:right w:val="single" w:sz="6" w:space="0" w:color="AAAAAA"/>
            </w:tcBorders>
          </w:tcPr>
          <w:p w:rsidR="002B3A6E" w:rsidRDefault="00541BA6">
            <w:pPr>
              <w:spacing w:after="0" w:line="259" w:lineRule="auto"/>
              <w:ind w:left="33" w:firstLine="0"/>
              <w:jc w:val="center"/>
              <w:rPr>
                <w:color w:val="auto"/>
                <w:lang w:val="en-US"/>
              </w:rPr>
            </w:pPr>
            <w:r>
              <w:rPr>
                <w:b/>
                <w:color w:val="auto"/>
                <w:lang w:val="en-US"/>
              </w:rPr>
              <w:t>Ways of verifying the effect of learning</w:t>
            </w:r>
          </w:p>
        </w:tc>
        <w:tc>
          <w:tcPr>
            <w:tcW w:w="2551" w:type="dxa"/>
            <w:tcBorders>
              <w:top w:val="single" w:sz="6" w:space="0" w:color="AAAAAA"/>
              <w:left w:val="single" w:sz="6" w:space="0" w:color="AAAAAA"/>
              <w:bottom w:val="single" w:sz="6" w:space="0" w:color="AAAAAA"/>
              <w:right w:val="single" w:sz="6" w:space="0" w:color="AAAAAA"/>
            </w:tcBorders>
          </w:tcPr>
          <w:p w:rsidR="002B3A6E" w:rsidRDefault="00541BA6">
            <w:pPr>
              <w:spacing w:after="0" w:line="259" w:lineRule="auto"/>
              <w:ind w:left="0" w:firstLine="0"/>
              <w:jc w:val="center"/>
              <w:rPr>
                <w:color w:val="auto"/>
              </w:rPr>
            </w:pPr>
            <w:r>
              <w:rPr>
                <w:b/>
                <w:color w:val="auto"/>
                <w:lang w:val="en-US"/>
              </w:rPr>
              <w:t>Completion criterion</w:t>
            </w:r>
          </w:p>
        </w:tc>
      </w:tr>
      <w:tr w:rsidR="002B3A6E">
        <w:trPr>
          <w:trHeight w:val="381"/>
        </w:trPr>
        <w:tc>
          <w:tcPr>
            <w:tcW w:w="182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2B3A6E">
            <w:pPr>
              <w:spacing w:after="0" w:line="259" w:lineRule="auto"/>
              <w:ind w:left="0" w:firstLine="0"/>
              <w:rPr>
                <w:i/>
                <w:iCs/>
                <w:color w:val="auto"/>
              </w:rPr>
            </w:pPr>
          </w:p>
        </w:tc>
        <w:tc>
          <w:tcPr>
            <w:tcW w:w="581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56789E">
            <w:pPr>
              <w:spacing w:after="0" w:line="259" w:lineRule="auto"/>
              <w:ind w:left="0" w:firstLine="0"/>
              <w:rPr>
                <w:i/>
                <w:iCs/>
                <w:color w:val="auto"/>
                <w:lang w:val="en-US"/>
              </w:rPr>
            </w:pPr>
            <w:r>
              <w:rPr>
                <w:i/>
                <w:iCs/>
                <w:color w:val="auto"/>
                <w:sz w:val="16"/>
                <w:szCs w:val="20"/>
                <w:lang w:val="en-US"/>
              </w:rPr>
              <w:t>test</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2754F5">
            <w:pPr>
              <w:spacing w:after="0" w:line="259" w:lineRule="auto"/>
              <w:ind w:left="0" w:firstLine="0"/>
              <w:rPr>
                <w:i/>
                <w:iCs/>
                <w:color w:val="auto"/>
                <w:lang w:val="en-US"/>
              </w:rPr>
            </w:pPr>
            <w:r>
              <w:rPr>
                <w:i/>
                <w:iCs/>
                <w:color w:val="auto"/>
                <w:sz w:val="16"/>
                <w:szCs w:val="20"/>
                <w:lang w:val="en-US"/>
              </w:rPr>
              <w:t>60%</w:t>
            </w:r>
          </w:p>
        </w:tc>
      </w:tr>
      <w:tr w:rsidR="002B3A6E">
        <w:trPr>
          <w:trHeight w:val="381"/>
        </w:trPr>
        <w:tc>
          <w:tcPr>
            <w:tcW w:w="182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2B3A6E">
            <w:pPr>
              <w:spacing w:after="0" w:line="259" w:lineRule="auto"/>
              <w:ind w:left="0" w:firstLine="0"/>
              <w:rPr>
                <w:color w:val="auto"/>
                <w:lang w:val="en-US"/>
              </w:rPr>
            </w:pPr>
          </w:p>
        </w:tc>
        <w:tc>
          <w:tcPr>
            <w:tcW w:w="581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2B3A6E">
            <w:pPr>
              <w:spacing w:after="0" w:line="259" w:lineRule="auto"/>
              <w:ind w:left="0" w:firstLine="0"/>
              <w:rPr>
                <w:color w:val="auto"/>
                <w:lang w:val="en-US"/>
              </w:rPr>
            </w:pP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2B3A6E" w:rsidRDefault="002B3A6E">
            <w:pPr>
              <w:spacing w:after="0" w:line="259" w:lineRule="auto"/>
              <w:ind w:left="0" w:firstLine="0"/>
              <w:rPr>
                <w:color w:val="auto"/>
                <w:lang w:val="en-US"/>
              </w:rPr>
            </w:pPr>
          </w:p>
        </w:tc>
      </w:tr>
    </w:tbl>
    <w:p w:rsidR="002B3A6E" w:rsidRDefault="002B3A6E">
      <w:pPr>
        <w:spacing w:after="0"/>
        <w:ind w:left="-6" w:hanging="11"/>
        <w:rPr>
          <w:b/>
          <w:color w:val="auto"/>
          <w:sz w:val="24"/>
          <w:szCs w:val="24"/>
          <w:lang w:val="en-US"/>
        </w:rPr>
      </w:pPr>
    </w:p>
    <w:tbl>
      <w:tblPr>
        <w:tblStyle w:val="TableGrid"/>
        <w:tblW w:w="10190" w:type="dxa"/>
        <w:tblInd w:w="8" w:type="dxa"/>
        <w:tblLayout w:type="fixed"/>
        <w:tblCellMar>
          <w:top w:w="116" w:type="dxa"/>
          <w:left w:w="83" w:type="dxa"/>
          <w:right w:w="87" w:type="dxa"/>
        </w:tblCellMar>
        <w:tblLook w:val="04A0" w:firstRow="1" w:lastRow="0" w:firstColumn="1" w:lastColumn="0" w:noHBand="0" w:noVBand="1"/>
      </w:tblPr>
      <w:tblGrid>
        <w:gridCol w:w="10190"/>
      </w:tblGrid>
      <w:tr w:rsidR="002B3A6E">
        <w:trPr>
          <w:trHeight w:val="265"/>
        </w:trPr>
        <w:tc>
          <w:tcPr>
            <w:tcW w:w="10190" w:type="dxa"/>
            <w:tcBorders>
              <w:top w:val="single" w:sz="6" w:space="0" w:color="AAAAAA"/>
              <w:left w:val="single" w:sz="6" w:space="0" w:color="AAAAAA"/>
              <w:bottom w:val="single" w:sz="6" w:space="0" w:color="AAAAAA"/>
              <w:right w:val="single" w:sz="6" w:space="0" w:color="AAAAAA"/>
            </w:tcBorders>
            <w:vAlign w:val="center"/>
          </w:tcPr>
          <w:p w:rsidR="002B3A6E" w:rsidRDefault="00541BA6">
            <w:pPr>
              <w:pStyle w:val="Akapitzlist"/>
              <w:numPr>
                <w:ilvl w:val="0"/>
                <w:numId w:val="1"/>
              </w:numPr>
              <w:jc w:val="center"/>
              <w:rPr>
                <w:i/>
                <w:iCs/>
                <w:color w:val="auto"/>
                <w:sz w:val="16"/>
                <w:szCs w:val="16"/>
                <w:lang w:val="en-US"/>
              </w:rPr>
            </w:pPr>
            <w:r>
              <w:rPr>
                <w:b/>
                <w:smallCaps/>
                <w:color w:val="auto"/>
                <w:sz w:val="24"/>
                <w:lang w:val="en-US"/>
              </w:rPr>
              <w:t xml:space="preserve">Additional information </w:t>
            </w:r>
            <w:r>
              <w:rPr>
                <w:i/>
                <w:iCs/>
                <w:color w:val="auto"/>
                <w:sz w:val="16"/>
                <w:szCs w:val="16"/>
                <w:lang w:val="en-US"/>
              </w:rPr>
              <w:t>(information essential for the course instructor that are not included in the other part of the course syllabus e.g. if the course is related to scientific research, detailed description of, information about the Science Club)</w:t>
            </w:r>
          </w:p>
        </w:tc>
      </w:tr>
      <w:tr w:rsidR="002B3A6E">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2B3A6E" w:rsidRDefault="002B3A6E">
            <w:pPr>
              <w:spacing w:after="0" w:line="259" w:lineRule="auto"/>
              <w:ind w:left="0" w:right="235" w:firstLine="0"/>
              <w:rPr>
                <w:b/>
                <w:color w:val="auto"/>
                <w:lang w:val="en-US"/>
              </w:rPr>
            </w:pPr>
          </w:p>
        </w:tc>
      </w:tr>
    </w:tbl>
    <w:p w:rsidR="002B3A6E" w:rsidRDefault="002B3A6E">
      <w:pPr>
        <w:ind w:left="0" w:firstLine="0"/>
        <w:rPr>
          <w:i/>
          <w:iCs/>
          <w:color w:val="auto"/>
          <w:sz w:val="16"/>
          <w:szCs w:val="16"/>
          <w:lang w:val="en-US"/>
        </w:rPr>
      </w:pPr>
    </w:p>
    <w:sectPr w:rsidR="002B3A6E">
      <w:headerReference w:type="default" r:id="rId11"/>
      <w:footerReference w:type="default" r:id="rId12"/>
      <w:pgSz w:w="11906" w:h="16838"/>
      <w:pgMar w:top="1141" w:right="874" w:bottom="1451" w:left="850" w:header="708" w:footer="81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4B0" w:rsidRDefault="006024B0">
      <w:pPr>
        <w:spacing w:after="0" w:line="240" w:lineRule="auto"/>
      </w:pPr>
      <w:r>
        <w:separator/>
      </w:r>
    </w:p>
  </w:endnote>
  <w:endnote w:type="continuationSeparator" w:id="0">
    <w:p w:rsidR="006024B0" w:rsidRDefault="00602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roman"/>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6E" w:rsidRDefault="00541BA6">
    <w:pPr>
      <w:spacing w:after="0" w:line="259" w:lineRule="auto"/>
      <w:ind w:left="0" w:right="-23" w:firstLine="0"/>
      <w:jc w:val="right"/>
    </w:pPr>
    <w:r>
      <w:rPr>
        <w:noProof/>
      </w:rPr>
      <mc:AlternateContent>
        <mc:Choice Requires="wpg">
          <w:drawing>
            <wp:anchor distT="4445" distB="4445" distL="118745" distR="118745" simplePos="0" relativeHeight="7" behindDoc="1" locked="0" layoutInCell="0" allowOverlap="1" wp14:anchorId="1C5520F3">
              <wp:simplePos x="0" y="0"/>
              <wp:positionH relativeFrom="page">
                <wp:posOffset>539750</wp:posOffset>
              </wp:positionH>
              <wp:positionV relativeFrom="page">
                <wp:posOffset>9998710</wp:posOffset>
              </wp:positionV>
              <wp:extent cx="6480810" cy="10160"/>
              <wp:effectExtent l="0" t="0" r="0" b="0"/>
              <wp:wrapSquare wrapText="bothSides"/>
              <wp:docPr id="4" name="Group 36246"/>
              <wp:cNvGraphicFramePr/>
              <a:graphic xmlns:a="http://schemas.openxmlformats.org/drawingml/2006/main">
                <a:graphicData uri="http://schemas.microsoft.com/office/word/2010/wordprocessingGroup">
                  <wpg:wgp>
                    <wpg:cNvGrpSpPr/>
                    <wpg:grpSpPr>
                      <a:xfrm>
                        <a:off x="0" y="0"/>
                        <a:ext cx="6480000" cy="9360"/>
                        <a:chOff x="539640" y="9998640"/>
                        <a:chExt cx="6480000" cy="9360"/>
                      </a:xfrm>
                    </wpg:grpSpPr>
                    <wps:wsp>
                      <wps:cNvPr id="2" name="Dowolny kształt: kształt 2"/>
                      <wps:cNvSpPr/>
                      <wps:spPr>
                        <a:xfrm>
                          <a:off x="0" y="0"/>
                          <a:ext cx="6480000" cy="9360"/>
                        </a:xfrm>
                        <a:custGeom>
                          <a:avLst/>
                          <a:gdLst/>
                          <a:ahLst/>
                          <a:cxnLst/>
                          <a:rect l="l" t="t" r="r" b="b"/>
                          <a:pathLst>
                            <a:path w="6480049">
                              <a:moveTo>
                                <a:pt x="6480049" y="0"/>
                              </a:moveTo>
                              <a:lnTo>
                                <a:pt x="0" y="0"/>
                              </a:lnTo>
                            </a:path>
                          </a:pathLst>
                        </a:custGeom>
                        <a:noFill/>
                        <a:ln w="9525">
                          <a:solidFill>
                            <a:srgbClr val="AAAAAA"/>
                          </a:solidFill>
                        </a:ln>
                      </wps:spPr>
                      <wps:style>
                        <a:lnRef idx="1">
                          <a:scrgbClr r="0" g="0" b="0"/>
                        </a:lnRef>
                        <a:fillRef idx="0">
                          <a:scrgbClr r="0" g="0" b="0"/>
                        </a:fillRef>
                        <a:effectRef idx="0">
                          <a:scrgbClr r="0" g="0" b="0"/>
                        </a:effectRef>
                        <a:fontRef idx="minor"/>
                      </wps:style>
                      <wps:bodyPr/>
                    </wps:wsp>
                  </wpg:wgp>
                </a:graphicData>
              </a:graphic>
            </wp:anchor>
          </w:drawing>
        </mc:Choice>
        <mc:Fallback>
          <w:pict>
            <v:group id="shape_0" alt="Group 36246" style="position:absolute;margin-left:42.5pt;margin-top:787.3pt;width:510.25pt;height:0.75pt" coordorigin="850,15746" coordsize="10205,15"/>
          </w:pict>
        </mc:Fallback>
      </mc:AlternateContent>
    </w:r>
    <w:r>
      <w:rPr>
        <w:sz w:val="22"/>
      </w:rPr>
      <w:fldChar w:fldCharType="begin"/>
    </w:r>
    <w:r>
      <w:rPr>
        <w:sz w:val="22"/>
      </w:rPr>
      <w:instrText>PAGE</w:instrText>
    </w:r>
    <w:r>
      <w:rPr>
        <w:sz w:val="22"/>
      </w:rPr>
      <w:fldChar w:fldCharType="separate"/>
    </w:r>
    <w:r>
      <w:rPr>
        <w:sz w:val="22"/>
      </w:rPr>
      <w:t>5</w:t>
    </w:r>
    <w:r>
      <w:rPr>
        <w:sz w:val="22"/>
      </w:rPr>
      <w:fldChar w:fldCharType="end"/>
    </w:r>
    <w:r>
      <w:rPr>
        <w:sz w:val="22"/>
      </w:rPr>
      <w:t xml:space="preserve"> / </w:t>
    </w:r>
    <w:r>
      <w:rPr>
        <w:sz w:val="22"/>
      </w:rPr>
      <w:fldChar w:fldCharType="begin"/>
    </w:r>
    <w:r>
      <w:rPr>
        <w:sz w:val="22"/>
      </w:rPr>
      <w:instrText>NUMPAGES</w:instrText>
    </w:r>
    <w:r>
      <w:rPr>
        <w:sz w:val="22"/>
      </w:rPr>
      <w:fldChar w:fldCharType="separate"/>
    </w:r>
    <w:r>
      <w:rPr>
        <w:sz w:val="22"/>
      </w:rPr>
      <w:t>5</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4B0" w:rsidRDefault="006024B0">
      <w:pPr>
        <w:spacing w:after="0" w:line="240" w:lineRule="auto"/>
      </w:pPr>
      <w:r>
        <w:separator/>
      </w:r>
    </w:p>
  </w:footnote>
  <w:footnote w:type="continuationSeparator" w:id="0">
    <w:p w:rsidR="006024B0" w:rsidRDefault="00602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6E" w:rsidRDefault="00541BA6">
    <w:pPr>
      <w:spacing w:after="12"/>
      <w:ind w:left="718" w:right="-2760" w:firstLine="416"/>
      <w:jc w:val="center"/>
      <w:rPr>
        <w:sz w:val="22"/>
        <w:lang w:val="en-US"/>
      </w:rPr>
    </w:pPr>
    <w:r>
      <w:rPr>
        <w:rFonts w:ascii="Arial" w:eastAsia="Arial" w:hAnsi="Arial" w:cs="Arial"/>
        <w:i/>
        <w:sz w:val="16"/>
        <w:lang w:val="en-US"/>
      </w:rPr>
      <w:t xml:space="preserve">Appendix No 3 for Regulation No 42./2020 of  MUW’s Rector dated 5 March, 2020. </w:t>
    </w:r>
  </w:p>
  <w:p w:rsidR="002B3A6E" w:rsidRDefault="00541BA6">
    <w:pPr>
      <w:ind w:firstLine="2684"/>
      <w:jc w:val="center"/>
      <w:rPr>
        <w:rFonts w:ascii="Arial" w:hAnsi="Arial" w:cs="Arial"/>
        <w:i/>
        <w:iCs/>
        <w:sz w:val="16"/>
        <w:szCs w:val="16"/>
        <w:lang w:val="en-US"/>
      </w:rPr>
    </w:pPr>
    <w:r>
      <w:rPr>
        <w:rFonts w:ascii="Arial" w:hAnsi="Arial" w:cs="Arial"/>
        <w:i/>
        <w:iCs/>
        <w:sz w:val="16"/>
        <w:szCs w:val="16"/>
        <w:lang w:val="en-US"/>
      </w:rPr>
      <w:t xml:space="preserve">Appendix No 4 for the procedure of development and periodical review of syllabuses </w:t>
    </w:r>
  </w:p>
  <w:p w:rsidR="002B3A6E" w:rsidRDefault="002B3A6E">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63303"/>
    <w:multiLevelType w:val="multilevel"/>
    <w:tmpl w:val="5E0E9524"/>
    <w:lvl w:ilvl="0">
      <w:start w:val="1"/>
      <w:numFmt w:val="decimal"/>
      <w:lvlText w:val="%1."/>
      <w:lvlJc w:val="left"/>
      <w:pPr>
        <w:tabs>
          <w:tab w:val="num" w:pos="0"/>
        </w:tabs>
        <w:ind w:left="720" w:hanging="360"/>
      </w:pPr>
      <w:rPr>
        <w:b/>
        <w:bCs w:val="0"/>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E9E37D1"/>
    <w:multiLevelType w:val="multilevel"/>
    <w:tmpl w:val="30E428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A6E"/>
    <w:rsid w:val="000563BC"/>
    <w:rsid w:val="002754F5"/>
    <w:rsid w:val="002B3A6E"/>
    <w:rsid w:val="00303EC2"/>
    <w:rsid w:val="003B4EE8"/>
    <w:rsid w:val="0040278A"/>
    <w:rsid w:val="00496033"/>
    <w:rsid w:val="00503EE7"/>
    <w:rsid w:val="00541BA6"/>
    <w:rsid w:val="005650B6"/>
    <w:rsid w:val="0056789E"/>
    <w:rsid w:val="006024B0"/>
    <w:rsid w:val="0060414D"/>
    <w:rsid w:val="00795B51"/>
    <w:rsid w:val="008F55B2"/>
    <w:rsid w:val="009B6765"/>
    <w:rsid w:val="00CC21C8"/>
    <w:rsid w:val="00FC05D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820CBE-B806-4C58-8E04-B63BBFDCE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5362"/>
    <w:pPr>
      <w:spacing w:after="3" w:line="264" w:lineRule="auto"/>
      <w:ind w:left="10" w:hanging="10"/>
    </w:pPr>
    <w:rPr>
      <w:rFonts w:ascii="Calibri" w:eastAsia="Calibri" w:hAnsi="Calibri" w:cs="Calibri"/>
      <w:color w:val="000000"/>
      <w:sz w:val="18"/>
    </w:rPr>
  </w:style>
  <w:style w:type="paragraph" w:styleId="Nagwek1">
    <w:name w:val="heading 1"/>
    <w:next w:val="Normalny"/>
    <w:link w:val="Nagwek1Znak"/>
    <w:uiPriority w:val="9"/>
    <w:qFormat/>
    <w:pPr>
      <w:keepNext/>
      <w:keepLines/>
      <w:spacing w:after="11" w:line="259" w:lineRule="auto"/>
      <w:ind w:left="3660" w:hanging="1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152" w:line="264" w:lineRule="auto"/>
      <w:ind w:left="10" w:hanging="10"/>
      <w:outlineLvl w:val="1"/>
    </w:pPr>
    <w:rPr>
      <w:rFonts w:ascii="Calibri" w:eastAsia="Calibri" w:hAnsi="Calibri" w:cs="Calibri"/>
      <w:b/>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qFormat/>
    <w:rPr>
      <w:rFonts w:ascii="Calibri" w:eastAsia="Calibri" w:hAnsi="Calibri" w:cs="Calibri"/>
      <w:b/>
      <w:color w:val="000000"/>
      <w:sz w:val="18"/>
    </w:rPr>
  </w:style>
  <w:style w:type="character" w:customStyle="1" w:styleId="Nagwek1Znak">
    <w:name w:val="Nagłówek 1 Znak"/>
    <w:link w:val="Nagwek1"/>
    <w:qFormat/>
    <w:rPr>
      <w:rFonts w:ascii="Calibri" w:eastAsia="Calibri" w:hAnsi="Calibri" w:cs="Calibri"/>
      <w:b/>
      <w:color w:val="000000"/>
      <w:sz w:val="24"/>
    </w:rPr>
  </w:style>
  <w:style w:type="character" w:styleId="Odwoaniedokomentarza">
    <w:name w:val="annotation reference"/>
    <w:basedOn w:val="Domylnaczcionkaakapitu"/>
    <w:uiPriority w:val="99"/>
    <w:semiHidden/>
    <w:unhideWhenUsed/>
    <w:qFormat/>
    <w:rsid w:val="00C24D59"/>
    <w:rPr>
      <w:sz w:val="16"/>
      <w:szCs w:val="16"/>
    </w:rPr>
  </w:style>
  <w:style w:type="character" w:customStyle="1" w:styleId="TekstkomentarzaZnak">
    <w:name w:val="Tekst komentarza Znak"/>
    <w:basedOn w:val="Domylnaczcionkaakapitu"/>
    <w:link w:val="Tekstkomentarza"/>
    <w:uiPriority w:val="99"/>
    <w:semiHidden/>
    <w:qFormat/>
    <w:rsid w:val="00C24D59"/>
    <w:rPr>
      <w:rFonts w:ascii="Calibri" w:eastAsia="Calibri" w:hAnsi="Calibri" w:cs="Calibri"/>
      <w:color w:val="000000"/>
      <w:sz w:val="20"/>
      <w:szCs w:val="20"/>
    </w:rPr>
  </w:style>
  <w:style w:type="character" w:customStyle="1" w:styleId="TematkomentarzaZnak">
    <w:name w:val="Temat komentarza Znak"/>
    <w:basedOn w:val="TekstkomentarzaZnak"/>
    <w:link w:val="Tematkomentarza"/>
    <w:uiPriority w:val="99"/>
    <w:semiHidden/>
    <w:qFormat/>
    <w:rsid w:val="00C24D59"/>
    <w:rPr>
      <w:rFonts w:ascii="Calibri" w:eastAsia="Calibri" w:hAnsi="Calibri" w:cs="Calibri"/>
      <w:b/>
      <w:bCs/>
      <w:color w:val="000000"/>
      <w:sz w:val="20"/>
      <w:szCs w:val="20"/>
    </w:rPr>
  </w:style>
  <w:style w:type="character" w:customStyle="1" w:styleId="TekstdymkaZnak">
    <w:name w:val="Tekst dymka Znak"/>
    <w:basedOn w:val="Domylnaczcionkaakapitu"/>
    <w:link w:val="Tekstdymka"/>
    <w:uiPriority w:val="99"/>
    <w:semiHidden/>
    <w:qFormat/>
    <w:rsid w:val="00C24D59"/>
    <w:rPr>
      <w:rFonts w:ascii="Segoe UI" w:eastAsia="Calibri" w:hAnsi="Segoe UI" w:cs="Segoe UI"/>
      <w:color w:val="000000"/>
      <w:sz w:val="18"/>
      <w:szCs w:val="18"/>
    </w:rPr>
  </w:style>
  <w:style w:type="character" w:customStyle="1" w:styleId="NagwekZnak">
    <w:name w:val="Nagłówek Znak"/>
    <w:basedOn w:val="Domylnaczcionkaakapitu"/>
    <w:link w:val="Nagwek"/>
    <w:uiPriority w:val="99"/>
    <w:qFormat/>
    <w:rsid w:val="009E635F"/>
    <w:rPr>
      <w:rFonts w:ascii="Calibri" w:eastAsia="Calibri" w:hAnsi="Calibri" w:cs="Calibri"/>
      <w:color w:val="000000"/>
      <w:sz w:val="18"/>
    </w:rPr>
  </w:style>
  <w:style w:type="character" w:customStyle="1" w:styleId="TytuZnak">
    <w:name w:val="Tytuł Znak"/>
    <w:basedOn w:val="Domylnaczcionkaakapitu"/>
    <w:link w:val="Tytu"/>
    <w:uiPriority w:val="10"/>
    <w:qFormat/>
    <w:rsid w:val="007500FF"/>
    <w:rPr>
      <w:rFonts w:asciiTheme="majorHAnsi" w:eastAsiaTheme="majorEastAsia" w:hAnsiTheme="majorHAnsi" w:cstheme="majorBidi"/>
      <w:spacing w:val="-10"/>
      <w:kern w:val="2"/>
      <w:sz w:val="56"/>
      <w:szCs w:val="56"/>
    </w:rPr>
  </w:style>
  <w:style w:type="character" w:customStyle="1" w:styleId="czeinternetowe">
    <w:name w:val="Łącze internetowe"/>
    <w:basedOn w:val="Domylnaczcionkaakapitu"/>
    <w:uiPriority w:val="99"/>
    <w:unhideWhenUsed/>
    <w:rsid w:val="004B13F7"/>
    <w:rPr>
      <w:color w:val="0563C1" w:themeColor="hyperlink"/>
      <w:u w:val="single"/>
    </w:rPr>
  </w:style>
  <w:style w:type="character" w:customStyle="1" w:styleId="HTML-wstpniesformatowanyZnak">
    <w:name w:val="HTML - wstępnie sformatowany Znak"/>
    <w:basedOn w:val="Domylnaczcionkaakapitu"/>
    <w:uiPriority w:val="99"/>
    <w:semiHidden/>
    <w:qFormat/>
    <w:rsid w:val="009C5E2B"/>
    <w:rPr>
      <w:rFonts w:ascii="Consolas" w:eastAsia="Calibri" w:hAnsi="Consolas" w:cs="Consolas"/>
      <w:color w:val="000000"/>
      <w:sz w:val="20"/>
      <w:szCs w:val="20"/>
    </w:rPr>
  </w:style>
  <w:style w:type="paragraph" w:styleId="Nagwek">
    <w:name w:val="header"/>
    <w:basedOn w:val="Normalny"/>
    <w:next w:val="Tekstpodstawowy"/>
    <w:link w:val="NagwekZnak"/>
    <w:uiPriority w:val="99"/>
    <w:unhideWhenUsed/>
    <w:rsid w:val="009E635F"/>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komentarza">
    <w:name w:val="annotation text"/>
    <w:basedOn w:val="Normalny"/>
    <w:link w:val="TekstkomentarzaZnak"/>
    <w:uiPriority w:val="99"/>
    <w:semiHidden/>
    <w:unhideWhenUsed/>
    <w:qFormat/>
    <w:rsid w:val="00C24D59"/>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C24D59"/>
    <w:rPr>
      <w:b/>
      <w:bCs/>
    </w:rPr>
  </w:style>
  <w:style w:type="paragraph" w:styleId="Tekstdymka">
    <w:name w:val="Balloon Text"/>
    <w:basedOn w:val="Normalny"/>
    <w:link w:val="TekstdymkaZnak"/>
    <w:uiPriority w:val="99"/>
    <w:semiHidden/>
    <w:unhideWhenUsed/>
    <w:qFormat/>
    <w:rsid w:val="00C24D59"/>
    <w:pPr>
      <w:spacing w:after="0" w:line="240" w:lineRule="auto"/>
    </w:pPr>
    <w:rPr>
      <w:rFonts w:ascii="Segoe UI" w:hAnsi="Segoe UI" w:cs="Segoe UI"/>
      <w:szCs w:val="18"/>
    </w:rPr>
  </w:style>
  <w:style w:type="paragraph" w:customStyle="1" w:styleId="Gwkaistopka">
    <w:name w:val="Główka i stopka"/>
    <w:basedOn w:val="Normalny"/>
    <w:qFormat/>
  </w:style>
  <w:style w:type="paragraph" w:styleId="Akapitzlist">
    <w:name w:val="List Paragraph"/>
    <w:basedOn w:val="Normalny"/>
    <w:uiPriority w:val="34"/>
    <w:qFormat/>
    <w:rsid w:val="00C92ECE"/>
    <w:pPr>
      <w:ind w:left="720"/>
      <w:contextualSpacing/>
    </w:pPr>
  </w:style>
  <w:style w:type="paragraph" w:customStyle="1" w:styleId="Default">
    <w:name w:val="Default"/>
    <w:qFormat/>
    <w:rsid w:val="001C78B8"/>
    <w:rPr>
      <w:rFonts w:ascii="Arial" w:hAnsi="Arial" w:cs="Arial"/>
      <w:color w:val="000000"/>
      <w:sz w:val="24"/>
      <w:szCs w:val="24"/>
    </w:rPr>
  </w:style>
  <w:style w:type="paragraph" w:styleId="Tytu">
    <w:name w:val="Title"/>
    <w:basedOn w:val="Normalny"/>
    <w:next w:val="Normalny"/>
    <w:link w:val="TytuZnak"/>
    <w:uiPriority w:val="10"/>
    <w:qFormat/>
    <w:rsid w:val="007500FF"/>
    <w:pPr>
      <w:spacing w:after="0" w:line="240" w:lineRule="auto"/>
      <w:contextualSpacing/>
    </w:pPr>
    <w:rPr>
      <w:rFonts w:asciiTheme="majorHAnsi" w:eastAsiaTheme="majorEastAsia" w:hAnsiTheme="majorHAnsi" w:cstheme="majorBidi"/>
      <w:color w:val="auto"/>
      <w:spacing w:val="-10"/>
      <w:kern w:val="2"/>
      <w:sz w:val="56"/>
      <w:szCs w:val="56"/>
    </w:rPr>
  </w:style>
  <w:style w:type="paragraph" w:styleId="NormalnyWeb">
    <w:name w:val="Normal (Web)"/>
    <w:basedOn w:val="Normalny"/>
    <w:uiPriority w:val="99"/>
    <w:unhideWhenUsed/>
    <w:qFormat/>
    <w:rsid w:val="00731BBB"/>
    <w:pPr>
      <w:spacing w:beforeAutospacing="1" w:afterAutospacing="1" w:line="240" w:lineRule="auto"/>
      <w:ind w:left="0" w:firstLine="0"/>
    </w:pPr>
    <w:rPr>
      <w:rFonts w:ascii="Times New Roman" w:eastAsia="Times New Roman" w:hAnsi="Times New Roman" w:cs="Times New Roman"/>
      <w:color w:val="auto"/>
      <w:sz w:val="24"/>
      <w:szCs w:val="24"/>
    </w:rPr>
  </w:style>
  <w:style w:type="paragraph" w:styleId="Spistreci1">
    <w:name w:val="toc 1"/>
    <w:basedOn w:val="Normalny"/>
    <w:next w:val="Normalny"/>
    <w:autoRedefine/>
    <w:uiPriority w:val="39"/>
    <w:unhideWhenUsed/>
    <w:rsid w:val="009A6ED1"/>
    <w:pPr>
      <w:tabs>
        <w:tab w:val="right" w:leader="dot" w:pos="9062"/>
      </w:tabs>
      <w:spacing w:before="240" w:after="120" w:line="240" w:lineRule="auto"/>
      <w:ind w:left="0" w:firstLine="0"/>
    </w:pPr>
    <w:rPr>
      <w:rFonts w:asciiTheme="minorHAnsi" w:eastAsiaTheme="minorHAnsi" w:hAnsiTheme="minorHAnsi" w:cstheme="minorHAnsi"/>
      <w:b/>
      <w:bCs/>
      <w:color w:val="auto"/>
      <w:sz w:val="20"/>
      <w:szCs w:val="20"/>
      <w:lang w:eastAsia="en-US"/>
    </w:rPr>
  </w:style>
  <w:style w:type="paragraph" w:styleId="Spistreci2">
    <w:name w:val="toc 2"/>
    <w:basedOn w:val="Normalny"/>
    <w:next w:val="Normalny"/>
    <w:autoRedefine/>
    <w:uiPriority w:val="39"/>
    <w:semiHidden/>
    <w:unhideWhenUsed/>
    <w:rsid w:val="009A6ED1"/>
    <w:pPr>
      <w:tabs>
        <w:tab w:val="right" w:leader="dot" w:pos="9062"/>
      </w:tabs>
      <w:spacing w:before="120" w:after="0" w:line="240" w:lineRule="auto"/>
      <w:ind w:left="240" w:firstLine="0"/>
    </w:pPr>
    <w:rPr>
      <w:rFonts w:asciiTheme="minorHAnsi" w:eastAsiaTheme="minorHAnsi" w:hAnsiTheme="minorHAnsi" w:cstheme="minorHAnsi"/>
      <w:i/>
      <w:iCs/>
      <w:color w:val="000000" w:themeColor="text1"/>
      <w:sz w:val="20"/>
      <w:szCs w:val="20"/>
      <w:lang w:val="en-US" w:eastAsia="en-US"/>
    </w:rPr>
  </w:style>
  <w:style w:type="paragraph" w:styleId="Nagwekspisutreci">
    <w:name w:val="TOC Heading"/>
    <w:basedOn w:val="Nagwek1"/>
    <w:next w:val="Normalny"/>
    <w:uiPriority w:val="39"/>
    <w:unhideWhenUsed/>
    <w:qFormat/>
    <w:rsid w:val="009A6ED1"/>
    <w:pPr>
      <w:spacing w:before="480" w:after="0" w:line="276" w:lineRule="auto"/>
      <w:ind w:left="0" w:firstLine="0"/>
      <w:jc w:val="left"/>
    </w:pPr>
    <w:rPr>
      <w:rFonts w:asciiTheme="majorHAnsi" w:eastAsiaTheme="majorEastAsia" w:hAnsiTheme="majorHAnsi" w:cstheme="majorBidi"/>
      <w:bCs/>
      <w:color w:val="2F5496" w:themeColor="accent1" w:themeShade="BF"/>
      <w:sz w:val="28"/>
      <w:szCs w:val="28"/>
    </w:rPr>
  </w:style>
  <w:style w:type="paragraph" w:styleId="HTML-wstpniesformatowany">
    <w:name w:val="HTML Preformatted"/>
    <w:basedOn w:val="Normalny"/>
    <w:uiPriority w:val="99"/>
    <w:semiHidden/>
    <w:unhideWhenUsed/>
    <w:qFormat/>
    <w:rsid w:val="009C5E2B"/>
    <w:pPr>
      <w:spacing w:after="0" w:line="240" w:lineRule="auto"/>
    </w:pPr>
    <w:rPr>
      <w:rFonts w:ascii="Consolas" w:hAnsi="Consolas" w:cs="Consolas"/>
      <w:sz w:val="20"/>
      <w:szCs w:val="20"/>
    </w:rPr>
  </w:style>
  <w:style w:type="paragraph" w:customStyle="1" w:styleId="Zawartoramki">
    <w:name w:val="Zawartość ramki"/>
    <w:basedOn w:val="Normalny"/>
    <w:qFormat/>
  </w:style>
  <w:style w:type="paragraph" w:styleId="Stopka">
    <w:name w:val="footer"/>
    <w:basedOn w:val="Gwkaistopka"/>
  </w:style>
  <w:style w:type="table" w:customStyle="1" w:styleId="TableGrid">
    <w:name w:val="TableGrid"/>
    <w:tblPr>
      <w:tblCellMar>
        <w:top w:w="0" w:type="dxa"/>
        <w:left w:w="0" w:type="dxa"/>
        <w:bottom w:w="0" w:type="dxa"/>
        <w:right w:w="0" w:type="dxa"/>
      </w:tblCellMar>
    </w:tblPr>
  </w:style>
  <w:style w:type="character" w:styleId="Hipercze">
    <w:name w:val="Hyperlink"/>
    <w:basedOn w:val="Domylnaczcionkaakapitu"/>
    <w:uiPriority w:val="99"/>
    <w:unhideWhenUsed/>
    <w:rsid w:val="00FC05DD"/>
    <w:rPr>
      <w:color w:val="0563C1" w:themeColor="hyperlink"/>
      <w:u w:val="single"/>
    </w:rPr>
  </w:style>
  <w:style w:type="character" w:styleId="Nierozpoznanawzmianka">
    <w:name w:val="Unresolved Mention"/>
    <w:basedOn w:val="Domylnaczcionkaakapitu"/>
    <w:uiPriority w:val="99"/>
    <w:semiHidden/>
    <w:unhideWhenUsed/>
    <w:rsid w:val="00FC0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czaplinska@gmail.com" TargetMode="External"/><Relationship Id="rId4" Type="http://schemas.openxmlformats.org/officeDocument/2006/relationships/settings" Target="settings.xml"/><Relationship Id="rId9" Type="http://schemas.openxmlformats.org/officeDocument/2006/relationships/hyperlink" Target="mailto:neonatologia@wum.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94E92-C618-4FFA-BC87-D469E45E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682</Words>
  <Characters>4093</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Anatomia z embriologią</vt:lpstr>
    </vt:vector>
  </TitlesOfParts>
  <Company>Microsoft</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Anatomia z embriologią</dc:title>
  <dc:subject/>
  <dc:creator>Maksymilian Radzimirski</dc:creator>
  <dc:description/>
  <cp:lastModifiedBy>Joanna Schreiber-Zamora</cp:lastModifiedBy>
  <cp:revision>2</cp:revision>
  <cp:lastPrinted>2020-02-05T09:19:00Z</cp:lastPrinted>
  <dcterms:created xsi:type="dcterms:W3CDTF">2024-06-28T11:03:00Z</dcterms:created>
  <dcterms:modified xsi:type="dcterms:W3CDTF">2024-06-28T11:03:00Z</dcterms:modified>
  <dc:language>pl-PL</dc:language>
</cp:coreProperties>
</file>